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27670" w14:textId="67D585FB" w:rsidR="004B7701" w:rsidRPr="00B93A57" w:rsidRDefault="00D04E60" w:rsidP="008A6748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HGPｺﾞｼｯｸM" w:eastAsia="HGPｺﾞｼｯｸM" w:cstheme="minorBidi"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B93A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県と市町村は様々な取組を通じて</w:t>
      </w:r>
      <w:r w:rsidR="00547319" w:rsidRPr="00B93A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、県民の</w:t>
      </w:r>
      <w:r w:rsidRPr="00B93A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生涯にわたる活躍を応援します</w:t>
      </w:r>
    </w:p>
    <w:p w14:paraId="4C765954" w14:textId="7683F6FE" w:rsidR="00B93A57" w:rsidRPr="00B93A57" w:rsidRDefault="00B93A57" w:rsidP="008A6748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HGPｺﾞｼｯｸM" w:eastAsia="HGPｺﾞｼｯｸM" w:cstheme="minorBidi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A57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－宣言に基づく</w:t>
      </w:r>
      <w:r w:rsidR="00D97AA3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93A57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取組の方向性－</w:t>
      </w:r>
    </w:p>
    <w:p w14:paraId="1FB69D27" w14:textId="10493DA3" w:rsidR="008B1B57" w:rsidRPr="00984089" w:rsidRDefault="002D474C" w:rsidP="00122FBD">
      <w:pPr>
        <w:pStyle w:val="Web"/>
        <w:snapToGrid w:val="0"/>
        <w:spacing w:before="0" w:beforeAutospacing="0" w:after="0" w:afterAutospacing="0" w:line="620" w:lineRule="exact"/>
        <w:rPr>
          <w:rFonts w:ascii="HGPｺﾞｼｯｸM" w:eastAsia="HGPｺﾞｼｯｸM" w:cstheme="minorBidi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EE113B"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多様な社会参加</w:t>
      </w:r>
      <w:r w:rsidR="008F1552"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の</w:t>
      </w:r>
      <w:r w:rsidR="00EE113B"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促進</w:t>
      </w: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61B09F6D" w14:textId="03795051" w:rsidR="00C42575" w:rsidRDefault="00A72790" w:rsidP="008A6748">
      <w:pPr>
        <w:snapToGrid w:val="0"/>
        <w:spacing w:before="240" w:line="300" w:lineRule="exact"/>
        <w:ind w:left="280" w:rightChars="-68" w:right="-143" w:hangingChars="100" w:hanging="280"/>
        <w:rPr>
          <w:rFonts w:ascii="HGPｺﾞｼｯｸM" w:eastAsia="HGPｺﾞｼｯｸM" w:hAnsi="ＭＳ Ｐゴシック"/>
          <w:color w:val="000000" w:themeColor="text1"/>
          <w:kern w:val="24"/>
          <w:sz w:val="28"/>
          <w:szCs w:val="28"/>
        </w:rPr>
      </w:pPr>
      <w:r w:rsidRPr="0034441C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 xml:space="preserve">➣　</w:t>
      </w:r>
      <w:r w:rsidR="00AC4113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学びの場を通じて、</w:t>
      </w:r>
      <w:r w:rsidR="00D011BA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“</w:t>
      </w:r>
      <w:r w:rsidR="00C42575" w:rsidRPr="00C42575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人生二毛作</w:t>
      </w:r>
      <w:r w:rsidR="00D011BA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”</w:t>
      </w:r>
      <w:r w:rsidR="00594B4C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など</w:t>
      </w:r>
      <w:r w:rsidR="00C42575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社会参加への“きもちづくり”（機運の醸成）に努めます</w:t>
      </w:r>
    </w:p>
    <w:p w14:paraId="55E3230A" w14:textId="2AE7239A" w:rsidR="00AC4113" w:rsidRPr="00672675" w:rsidRDefault="00AC4113" w:rsidP="008A6748">
      <w:pPr>
        <w:snapToGrid w:val="0"/>
        <w:spacing w:line="340" w:lineRule="exact"/>
        <w:ind w:leftChars="199" w:left="564" w:hangingChars="73" w:hanging="146"/>
        <w:rPr>
          <w:rFonts w:asciiTheme="minorEastAsia" w:hAnsiTheme="minorEastAsia"/>
          <w:color w:val="000000" w:themeColor="text1"/>
          <w:kern w:val="24"/>
          <w:sz w:val="20"/>
          <w:szCs w:val="20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シニア大学</w:t>
      </w:r>
      <w:r w:rsidRPr="00F32717">
        <w:rPr>
          <w:rFonts w:asciiTheme="minorEastAsia" w:hAnsiTheme="minorEastAsia" w:hint="eastAsia"/>
          <w:color w:val="000000" w:themeColor="text1"/>
          <w:kern w:val="24"/>
          <w:sz w:val="16"/>
          <w:szCs w:val="28"/>
        </w:rPr>
        <w:t>（県）</w:t>
      </w:r>
      <w:r w:rsidR="00EB604B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・NaSLA</w:t>
      </w:r>
      <w:r w:rsidR="00EB604B" w:rsidRPr="00F32717">
        <w:rPr>
          <w:rFonts w:asciiTheme="minorEastAsia" w:hAnsiTheme="minorEastAsia" w:hint="eastAsia"/>
          <w:color w:val="000000" w:themeColor="text1"/>
          <w:kern w:val="24"/>
          <w:sz w:val="16"/>
          <w:szCs w:val="28"/>
        </w:rPr>
        <w:t>（</w:t>
      </w:r>
      <w:r w:rsidR="00B12824">
        <w:rPr>
          <w:rFonts w:asciiTheme="minorEastAsia" w:hAnsiTheme="minorEastAsia" w:hint="eastAsia"/>
          <w:color w:val="000000" w:themeColor="text1"/>
          <w:kern w:val="24"/>
          <w:sz w:val="16"/>
          <w:szCs w:val="28"/>
        </w:rPr>
        <w:t xml:space="preserve">ナスラ </w:t>
      </w:r>
      <w:r w:rsidR="00EB604B" w:rsidRPr="00F32717">
        <w:rPr>
          <w:rFonts w:asciiTheme="minorEastAsia" w:hAnsiTheme="minorEastAsia" w:hint="eastAsia"/>
          <w:color w:val="000000" w:themeColor="text1"/>
          <w:kern w:val="24"/>
          <w:sz w:val="16"/>
          <w:szCs w:val="28"/>
        </w:rPr>
        <w:t>長野市）</w:t>
      </w:r>
      <w:r w:rsidR="00EB604B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・プラチナ大学</w:t>
      </w:r>
      <w:r w:rsidR="00EB604B" w:rsidRPr="00F32717">
        <w:rPr>
          <w:rFonts w:asciiTheme="minorEastAsia" w:hAnsiTheme="minorEastAsia" w:hint="eastAsia"/>
          <w:color w:val="000000" w:themeColor="text1"/>
          <w:kern w:val="24"/>
          <w:sz w:val="16"/>
          <w:szCs w:val="28"/>
        </w:rPr>
        <w:t>（松本市）</w:t>
      </w:r>
      <w:r w:rsidR="00401C82"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における</w:t>
      </w:r>
      <w:r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学びと</w:t>
      </w:r>
      <w:r w:rsidR="00EB604B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その</w:t>
      </w:r>
      <w:r w:rsidR="00401C82"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学びを活かした</w:t>
      </w:r>
      <w:r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社会参加</w:t>
      </w:r>
      <w:r w:rsidR="00401C82"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の実践</w:t>
      </w:r>
      <w:r w:rsidRPr="00401C82">
        <w:rPr>
          <w:rFonts w:asciiTheme="minorEastAsia" w:hAnsiTheme="minorEastAsia" w:hint="eastAsia"/>
          <w:color w:val="000000" w:themeColor="text1"/>
          <w:kern w:val="24"/>
          <w:sz w:val="20"/>
          <w:szCs w:val="20"/>
        </w:rPr>
        <w:t>等</w:t>
      </w: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）</w:t>
      </w:r>
    </w:p>
    <w:p w14:paraId="485524B8" w14:textId="056E8D93" w:rsidR="00F32717" w:rsidRDefault="00E52F11" w:rsidP="008A6748">
      <w:pPr>
        <w:snapToGrid w:val="0"/>
        <w:spacing w:line="900" w:lineRule="exact"/>
        <w:ind w:left="280" w:hangingChars="100" w:hanging="280"/>
        <w:rPr>
          <w:rFonts w:ascii="HGPｺﾞｼｯｸM" w:eastAsia="HGPｺﾞｼｯｸM" w:hAnsi="ＭＳ Ｐゴシック"/>
          <w:color w:val="000000" w:themeColor="text1"/>
          <w:kern w:val="24"/>
          <w:sz w:val="28"/>
          <w:szCs w:val="28"/>
        </w:rPr>
      </w:pPr>
      <w:r w:rsidRPr="0034441C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 xml:space="preserve">➣　</w:t>
      </w:r>
      <w:r w:rsidRPr="00E52F11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県・市町村・</w:t>
      </w:r>
      <w:r w:rsidR="0034441C">
        <w:rPr>
          <w:rFonts w:ascii="HGPｺﾞｼｯｸM" w:eastAsia="HGPｺﾞｼｯｸM" w:hint="eastAsia"/>
          <w:color w:val="000000" w:themeColor="text1"/>
          <w:kern w:val="24"/>
          <w:sz w:val="28"/>
          <w:szCs w:val="28"/>
        </w:rPr>
        <w:t>関係機関</w:t>
      </w:r>
      <w:r w:rsidR="00A72790">
        <w:rPr>
          <w:rFonts w:ascii="HGPｺﾞｼｯｸM" w:eastAsia="HGPｺﾞｼｯｸM" w:hint="eastAsia"/>
          <w:color w:val="000000" w:themeColor="text1"/>
          <w:kern w:val="24"/>
          <w:sz w:val="28"/>
          <w:szCs w:val="28"/>
        </w:rPr>
        <w:t>が</w:t>
      </w:r>
      <w:r w:rsidRPr="00E52F11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連携</w:t>
      </w:r>
      <w:r w:rsidR="00A72790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し、社会参加の後押し・橋渡しに</w:t>
      </w:r>
      <w:r w:rsidR="00547319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努めます</w:t>
      </w:r>
    </w:p>
    <w:p w14:paraId="7D39F500" w14:textId="51737713" w:rsidR="00F32717" w:rsidRPr="00F32717" w:rsidRDefault="00F32717" w:rsidP="008A6748">
      <w:pPr>
        <w:snapToGrid w:val="0"/>
        <w:ind w:leftChars="200" w:left="620" w:hangingChars="100" w:hanging="200"/>
        <w:rPr>
          <w:rFonts w:asciiTheme="minorEastAsia" w:hAnsiTheme="minorEastAsia"/>
          <w:color w:val="000000" w:themeColor="text1"/>
          <w:kern w:val="24"/>
          <w:sz w:val="20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取組例:</w:t>
      </w:r>
      <w:r w:rsidR="008A6748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高齢者の</w:t>
      </w:r>
      <w:r w:rsidR="00906D51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移動手段</w:t>
      </w:r>
      <w:r w:rsidR="008A6748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の確保、</w:t>
      </w:r>
      <w:r w:rsidR="00FB26FE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高齢者が活躍できる活動等の情報提供とコーディネーターによる支援</w:t>
      </w: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）</w:t>
      </w:r>
    </w:p>
    <w:p w14:paraId="05B2B640" w14:textId="2524D3A0" w:rsidR="00A72790" w:rsidRDefault="00A72790" w:rsidP="008A6748">
      <w:pPr>
        <w:snapToGrid w:val="0"/>
        <w:spacing w:line="900" w:lineRule="exact"/>
        <w:ind w:left="280" w:hangingChars="100" w:hanging="280"/>
        <w:rPr>
          <w:rFonts w:ascii="HGPｺﾞｼｯｸM" w:eastAsia="HGPｺﾞｼｯｸM" w:hAnsi="ＭＳ Ｐゴシック"/>
          <w:color w:val="000000" w:themeColor="text1"/>
          <w:kern w:val="24"/>
          <w:sz w:val="28"/>
          <w:szCs w:val="28"/>
        </w:rPr>
      </w:pPr>
      <w:r w:rsidRPr="0034441C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➣　身近な地域</w:t>
      </w:r>
      <w:r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での</w:t>
      </w:r>
      <w:r w:rsidRPr="0034441C">
        <w:rPr>
          <w:rFonts w:ascii="HGPｺﾞｼｯｸM" w:eastAsia="HGPｺﾞｼｯｸM" w:hAnsi="ＭＳ Ｐゴシック" w:hint="eastAsia"/>
          <w:color w:val="000000" w:themeColor="text1"/>
          <w:kern w:val="24"/>
          <w:sz w:val="28"/>
          <w:szCs w:val="28"/>
        </w:rPr>
        <w:t>居場所づくりに努めます</w:t>
      </w:r>
    </w:p>
    <w:p w14:paraId="1B6155B0" w14:textId="57D9976B" w:rsidR="00F32717" w:rsidRPr="00F32717" w:rsidRDefault="00F32717" w:rsidP="008A6748">
      <w:pPr>
        <w:snapToGrid w:val="0"/>
        <w:ind w:leftChars="100" w:left="210" w:firstLineChars="100" w:firstLine="200"/>
        <w:rPr>
          <w:rFonts w:asciiTheme="minorEastAsia" w:hAnsiTheme="minorEastAsia"/>
          <w:color w:val="000000" w:themeColor="text1"/>
          <w:kern w:val="24"/>
          <w:sz w:val="20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</w:t>
      </w:r>
      <w:r w:rsidR="00AA1DCA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住民運営による</w:t>
      </w:r>
      <w:r w:rsidR="00401C82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通いの場</w:t>
      </w:r>
      <w:r w:rsidR="00D4747A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、多世代</w:t>
      </w:r>
      <w:r w:rsidR="00537579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わたる</w:t>
      </w:r>
      <w:r w:rsidR="00D4747A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交流の場の</w:t>
      </w:r>
      <w:r w:rsidR="00EB604B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充実</w:t>
      </w:r>
      <w:r w:rsidR="00AA1DCA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など地域共生社会づくり</w:t>
      </w:r>
      <w:r w:rsidR="00D4747A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）</w:t>
      </w:r>
    </w:p>
    <w:p w14:paraId="09E11506" w14:textId="7C446A04" w:rsidR="008B1B57" w:rsidRPr="00984089" w:rsidRDefault="002D474C" w:rsidP="008A6748">
      <w:pPr>
        <w:pStyle w:val="Web"/>
        <w:snapToGrid w:val="0"/>
        <w:spacing w:before="240" w:beforeAutospacing="0" w:after="0" w:afterAutospacing="0" w:line="900" w:lineRule="exact"/>
        <w:rPr>
          <w:rFonts w:ascii="HGPｺﾞｼｯｸM" w:eastAsia="HGPｺﾞｼｯｸM" w:cstheme="minorBidi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EE113B"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希望に応じた就業支援</w:t>
      </w: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0293CA55" w14:textId="769D6339" w:rsidR="008A6748" w:rsidRDefault="008A6748" w:rsidP="008A6748">
      <w:pPr>
        <w:pStyle w:val="Web"/>
        <w:snapToGrid w:val="0"/>
        <w:spacing w:before="0" w:beforeAutospacing="0" w:after="0" w:afterAutospacing="0" w:line="520" w:lineRule="exact"/>
        <w:rPr>
          <w:rFonts w:ascii="HGPｺﾞｼｯｸM" w:eastAsia="HGPｺﾞｼｯｸM" w:cstheme="minorBidi"/>
          <w:color w:val="000000" w:themeColor="text1"/>
          <w:kern w:val="24"/>
          <w:sz w:val="28"/>
          <w:szCs w:val="28"/>
        </w:rPr>
      </w:pPr>
      <w:r w:rsidRPr="008B1B57"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28"/>
        </w:rPr>
        <w:t>➣</w:t>
      </w:r>
      <w:r w:rsidRPr="008B1B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 xml:space="preserve">　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学びを通したキャリアチェンジを支援します</w:t>
      </w:r>
    </w:p>
    <w:p w14:paraId="6778341D" w14:textId="6E328E1C" w:rsidR="008A6748" w:rsidRPr="00F32717" w:rsidRDefault="008A6748" w:rsidP="008A6748">
      <w:pPr>
        <w:snapToGrid w:val="0"/>
        <w:ind w:leftChars="199" w:left="564" w:hangingChars="73" w:hanging="146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取組例：様々な教育機関を活用して新たな分野</w:t>
      </w:r>
      <w:r w:rsidR="0009114E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へ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の就業を支援）</w:t>
      </w:r>
    </w:p>
    <w:p w14:paraId="1AF04200" w14:textId="55C2BA87" w:rsidR="008B1B57" w:rsidRDefault="008B1B57" w:rsidP="008A6748">
      <w:pPr>
        <w:pStyle w:val="Web"/>
        <w:snapToGrid w:val="0"/>
        <w:spacing w:before="0" w:beforeAutospacing="0" w:after="0" w:afterAutospacing="0" w:line="800" w:lineRule="exact"/>
        <w:rPr>
          <w:rFonts w:ascii="HGPｺﾞｼｯｸM" w:eastAsia="HGPｺﾞｼｯｸM" w:cstheme="minorBidi"/>
          <w:color w:val="000000" w:themeColor="text1"/>
          <w:kern w:val="24"/>
          <w:sz w:val="28"/>
          <w:szCs w:val="28"/>
        </w:rPr>
      </w:pPr>
      <w:r w:rsidRPr="008B1B57"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28"/>
        </w:rPr>
        <w:t>➣</w:t>
      </w:r>
      <w:r w:rsidRPr="008B1B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 xml:space="preserve">　</w:t>
      </w:r>
      <w:r w:rsidR="00857DF0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現役時代から定年後のキャリア設計</w:t>
      </w:r>
      <w:r w:rsidR="0043458B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づくり</w:t>
      </w:r>
      <w:r w:rsidR="00857DF0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を支援</w:t>
      </w:r>
      <w:r w:rsidR="00E1771C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します</w:t>
      </w:r>
    </w:p>
    <w:p w14:paraId="4497A95A" w14:textId="0E5908B3" w:rsidR="00F32717" w:rsidRPr="00F32717" w:rsidRDefault="00F32717" w:rsidP="008A6748">
      <w:pPr>
        <w:snapToGrid w:val="0"/>
        <w:ind w:leftChars="199" w:left="564" w:hangingChars="73" w:hanging="146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</w:t>
      </w:r>
      <w:r w:rsidR="0060341F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早期から定年退職後のセカンドキャリアを考えるきっかけの「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キャリア設計研修</w:t>
      </w:r>
      <w:r w:rsidR="0060341F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」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の実施）</w:t>
      </w:r>
    </w:p>
    <w:p w14:paraId="38A03C04" w14:textId="4462C8EA" w:rsidR="0043458B" w:rsidRDefault="0043458B" w:rsidP="008A6748">
      <w:pPr>
        <w:pStyle w:val="Web"/>
        <w:snapToGrid w:val="0"/>
        <w:spacing w:before="0" w:beforeAutospacing="0" w:after="0" w:afterAutospacing="0" w:line="900" w:lineRule="exact"/>
        <w:rPr>
          <w:rFonts w:ascii="HGPｺﾞｼｯｸM" w:eastAsia="HGPｺﾞｼｯｸM" w:cstheme="minorBidi"/>
          <w:color w:val="000000" w:themeColor="text1"/>
          <w:kern w:val="24"/>
          <w:sz w:val="28"/>
          <w:szCs w:val="28"/>
        </w:rPr>
      </w:pPr>
      <w:r w:rsidRPr="008B1B57"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28"/>
        </w:rPr>
        <w:t>➣</w:t>
      </w:r>
      <w:r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28"/>
        </w:rPr>
        <w:t xml:space="preserve"> </w:t>
      </w:r>
      <w:r w:rsidR="00156171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働く意欲がある方のニーズを把握</w:t>
      </w:r>
      <w:r w:rsidR="00E1771C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し、企業へ働きかけます</w:t>
      </w:r>
    </w:p>
    <w:p w14:paraId="2B7EA29B" w14:textId="5A08642B" w:rsidR="00F32717" w:rsidRPr="00F32717" w:rsidRDefault="00F32717" w:rsidP="008A6748">
      <w:pPr>
        <w:snapToGrid w:val="0"/>
        <w:ind w:leftChars="200" w:left="620" w:hangingChars="100" w:hanging="200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</w:t>
      </w:r>
      <w:r w:rsidR="0060341F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高齢者の就業の動機づけとなる公開講座</w:t>
      </w:r>
      <w:r w:rsidR="009E43CC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を開催。受講生の就業ニーズを把握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し、それを踏まえた求人募集を企業へ働きかけ）</w:t>
      </w:r>
    </w:p>
    <w:p w14:paraId="6CFD446F" w14:textId="1EFF1F9C" w:rsidR="00156171" w:rsidRDefault="00156171" w:rsidP="008A6748">
      <w:pPr>
        <w:snapToGrid w:val="0"/>
        <w:spacing w:line="900" w:lineRule="exact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8B1B57">
        <w:rPr>
          <w:rFonts w:ascii="ＭＳ 明朝" w:eastAsia="ＭＳ 明朝" w:hAnsi="ＭＳ 明朝" w:cs="ＭＳ 明朝" w:hint="eastAsia"/>
          <w:color w:val="000000" w:themeColor="text1"/>
          <w:kern w:val="24"/>
          <w:sz w:val="28"/>
          <w:szCs w:val="28"/>
        </w:rPr>
        <w:t>➣</w:t>
      </w:r>
      <w:r>
        <w:rPr>
          <w:rFonts w:ascii="HGPｺﾞｼｯｸM" w:eastAsia="HGPｺﾞｼｯｸM" w:hint="eastAsia"/>
          <w:color w:val="000000" w:themeColor="text1"/>
          <w:kern w:val="24"/>
          <w:sz w:val="28"/>
          <w:szCs w:val="28"/>
        </w:rPr>
        <w:t xml:space="preserve">　働き方、職務の多様化を企業へ普及</w:t>
      </w:r>
      <w:r w:rsidR="00E1771C">
        <w:rPr>
          <w:rFonts w:ascii="HGPｺﾞｼｯｸM" w:eastAsia="HGPｺﾞｼｯｸM" w:hint="eastAsia"/>
          <w:color w:val="000000" w:themeColor="text1"/>
          <w:kern w:val="24"/>
          <w:sz w:val="28"/>
          <w:szCs w:val="28"/>
        </w:rPr>
        <w:t>します</w:t>
      </w:r>
    </w:p>
    <w:p w14:paraId="396F61EA" w14:textId="68C49A0E" w:rsidR="00F32717" w:rsidRPr="00F32717" w:rsidRDefault="00F32717" w:rsidP="008A6748">
      <w:pPr>
        <w:snapToGrid w:val="0"/>
        <w:ind w:leftChars="200" w:left="620" w:hangingChars="100" w:hanging="200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 w:rsidR="00672675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</w:t>
      </w:r>
      <w:r w:rsidR="009E43CC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関係機関で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多様な働き方の導入事例を収集</w:t>
      </w:r>
      <w:r w:rsidR="009E43CC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・相互共有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し、企業</w:t>
      </w:r>
      <w:r w:rsidR="009E43CC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訪問により導入を働きかけ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）</w:t>
      </w:r>
    </w:p>
    <w:p w14:paraId="29BF07BA" w14:textId="3C6C61DD" w:rsidR="008B1B57" w:rsidRPr="00984089" w:rsidRDefault="002D474C" w:rsidP="008A6748">
      <w:pPr>
        <w:pStyle w:val="Web"/>
        <w:snapToGrid w:val="0"/>
        <w:spacing w:before="240" w:beforeAutospacing="0" w:after="0" w:afterAutospacing="0" w:line="900" w:lineRule="exact"/>
        <w:rPr>
          <w:rFonts w:ascii="HGPｺﾞｼｯｸM" w:eastAsia="HGPｺﾞｼｯｸM" w:cstheme="minorBidi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</w:t>
      </w:r>
      <w:r w:rsidR="008F1552"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活躍を支える健康づくり</w:t>
      </w:r>
      <w:r w:rsidRPr="00984089">
        <w:rPr>
          <w:rFonts w:ascii="HGPｺﾞｼｯｸM" w:eastAsia="HGPｺﾞｼｯｸM" w:cstheme="minorBidi" w:hint="eastAsia"/>
          <w:color w:val="000000" w:themeColor="text1"/>
          <w:kern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p w14:paraId="63A85661" w14:textId="7BA91C32" w:rsidR="00E1771C" w:rsidRDefault="00E1771C" w:rsidP="008A6748">
      <w:pPr>
        <w:pStyle w:val="Web"/>
        <w:snapToGrid w:val="0"/>
        <w:spacing w:beforeLines="50" w:before="180" w:beforeAutospacing="0" w:after="0" w:afterAutospacing="0" w:line="400" w:lineRule="exact"/>
        <w:ind w:left="272" w:hanging="272"/>
        <w:rPr>
          <w:rFonts w:ascii="HGPｺﾞｼｯｸM" w:eastAsia="HGPｺﾞｼｯｸM" w:cstheme="minorBidi"/>
          <w:color w:val="000000" w:themeColor="text1"/>
          <w:kern w:val="24"/>
          <w:sz w:val="28"/>
          <w:szCs w:val="28"/>
        </w:rPr>
      </w:pPr>
      <w:r w:rsidRPr="008B1B57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➣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 xml:space="preserve">　</w:t>
      </w:r>
      <w:r w:rsidR="0073409E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県と市町村</w:t>
      </w:r>
      <w:r w:rsidR="00800AE2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が</w:t>
      </w:r>
      <w:r w:rsidR="0073409E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連携し、</w:t>
      </w:r>
      <w:r w:rsidR="00AC4113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健康づくり県民運動「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信州ACE</w:t>
      </w:r>
      <w:r w:rsidR="00AC4113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（エース）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プロジェクト</w:t>
      </w:r>
      <w:r w:rsidR="00AC4113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」</w:t>
      </w:r>
      <w:r w:rsidR="005D0895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やフレイル予防</w:t>
      </w:r>
      <w:r w:rsidR="0073409E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を</w:t>
      </w:r>
      <w:r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推進</w:t>
      </w:r>
      <w:r w:rsidR="0073409E">
        <w:rPr>
          <w:rFonts w:ascii="HGPｺﾞｼｯｸM" w:eastAsia="HGPｺﾞｼｯｸM" w:cstheme="minorBidi" w:hint="eastAsia"/>
          <w:color w:val="000000" w:themeColor="text1"/>
          <w:kern w:val="24"/>
          <w:sz w:val="28"/>
          <w:szCs w:val="28"/>
        </w:rPr>
        <w:t>します</w:t>
      </w:r>
    </w:p>
    <w:p w14:paraId="1DC23B96" w14:textId="6B6274C8" w:rsidR="00122FBD" w:rsidRPr="00122FBD" w:rsidRDefault="00122FBD" w:rsidP="00122FBD">
      <w:pPr>
        <w:snapToGrid w:val="0"/>
        <w:ind w:leftChars="200" w:left="620" w:hangingChars="100" w:hanging="200"/>
        <w:rPr>
          <w:rFonts w:ascii="HGPｺﾞｼｯｸM" w:eastAsia="HGPｺﾞｼｯｸM"/>
          <w:color w:val="000000" w:themeColor="text1"/>
          <w:kern w:val="24"/>
          <w:sz w:val="28"/>
          <w:szCs w:val="28"/>
        </w:rPr>
      </w:pPr>
      <w:r w:rsidRPr="00F32717"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（</w:t>
      </w:r>
      <w:r>
        <w:rPr>
          <w:rFonts w:asciiTheme="minorEastAsia" w:hAnsiTheme="minorEastAsia" w:hint="eastAsia"/>
          <w:color w:val="000000" w:themeColor="text1"/>
          <w:kern w:val="24"/>
          <w:sz w:val="20"/>
          <w:szCs w:val="28"/>
        </w:rPr>
        <w:t>取組例：身体活動、特定健診の受診促進、糖尿病性腎症重症化予防の取組の推進、減塩・野菜摂取、フレイル予防、受動喫煙防止）</w:t>
      </w:r>
    </w:p>
    <w:sectPr w:rsidR="00122FBD" w:rsidRPr="00122FBD" w:rsidSect="008A6748">
      <w:headerReference w:type="default" r:id="rId6"/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16C8" w14:textId="77777777" w:rsidR="00013EA7" w:rsidRDefault="00013EA7" w:rsidP="00EE113B">
      <w:r>
        <w:separator/>
      </w:r>
    </w:p>
  </w:endnote>
  <w:endnote w:type="continuationSeparator" w:id="0">
    <w:p w14:paraId="057D65BB" w14:textId="77777777" w:rsidR="00013EA7" w:rsidRDefault="00013EA7" w:rsidP="00E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BF299" w14:textId="77777777" w:rsidR="00013EA7" w:rsidRDefault="00013EA7" w:rsidP="00EE113B">
      <w:r>
        <w:separator/>
      </w:r>
    </w:p>
  </w:footnote>
  <w:footnote w:type="continuationSeparator" w:id="0">
    <w:p w14:paraId="629DE11A" w14:textId="77777777" w:rsidR="00013EA7" w:rsidRDefault="00013EA7" w:rsidP="00EE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A357" w14:textId="14DE62C3" w:rsidR="00936EB0" w:rsidRDefault="00936EB0" w:rsidP="00936EB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31"/>
    <w:rsid w:val="00013EA7"/>
    <w:rsid w:val="00046E7E"/>
    <w:rsid w:val="0009114E"/>
    <w:rsid w:val="00093DC4"/>
    <w:rsid w:val="000A669A"/>
    <w:rsid w:val="000D5053"/>
    <w:rsid w:val="000E27D3"/>
    <w:rsid w:val="000F3E4B"/>
    <w:rsid w:val="00122FBD"/>
    <w:rsid w:val="001262E5"/>
    <w:rsid w:val="00126D2D"/>
    <w:rsid w:val="00155DCB"/>
    <w:rsid w:val="00156171"/>
    <w:rsid w:val="001561C1"/>
    <w:rsid w:val="001877F4"/>
    <w:rsid w:val="00192DFB"/>
    <w:rsid w:val="001B3284"/>
    <w:rsid w:val="001B6B5E"/>
    <w:rsid w:val="001D66E1"/>
    <w:rsid w:val="00205C57"/>
    <w:rsid w:val="00206846"/>
    <w:rsid w:val="00221886"/>
    <w:rsid w:val="00235E65"/>
    <w:rsid w:val="002465EC"/>
    <w:rsid w:val="00256E23"/>
    <w:rsid w:val="00261228"/>
    <w:rsid w:val="002B03B5"/>
    <w:rsid w:val="002C3499"/>
    <w:rsid w:val="002D474C"/>
    <w:rsid w:val="002E0D38"/>
    <w:rsid w:val="003044B0"/>
    <w:rsid w:val="003214E4"/>
    <w:rsid w:val="003360EE"/>
    <w:rsid w:val="0034441C"/>
    <w:rsid w:val="00352E86"/>
    <w:rsid w:val="003F3C89"/>
    <w:rsid w:val="00401C82"/>
    <w:rsid w:val="00412044"/>
    <w:rsid w:val="004142A1"/>
    <w:rsid w:val="00420647"/>
    <w:rsid w:val="0043458B"/>
    <w:rsid w:val="00477390"/>
    <w:rsid w:val="004948E7"/>
    <w:rsid w:val="004B7701"/>
    <w:rsid w:val="004C5074"/>
    <w:rsid w:val="004F23FE"/>
    <w:rsid w:val="004F5E0B"/>
    <w:rsid w:val="0050598A"/>
    <w:rsid w:val="00527903"/>
    <w:rsid w:val="00537579"/>
    <w:rsid w:val="00547319"/>
    <w:rsid w:val="00551E4C"/>
    <w:rsid w:val="00552829"/>
    <w:rsid w:val="00557763"/>
    <w:rsid w:val="00594B4C"/>
    <w:rsid w:val="005B49C3"/>
    <w:rsid w:val="005D0895"/>
    <w:rsid w:val="005D0D3D"/>
    <w:rsid w:val="00601ACC"/>
    <w:rsid w:val="0060341F"/>
    <w:rsid w:val="00605CD4"/>
    <w:rsid w:val="00620F09"/>
    <w:rsid w:val="00634AEC"/>
    <w:rsid w:val="0066103A"/>
    <w:rsid w:val="0066764A"/>
    <w:rsid w:val="00672675"/>
    <w:rsid w:val="006873FE"/>
    <w:rsid w:val="006A2558"/>
    <w:rsid w:val="006B1F7D"/>
    <w:rsid w:val="006B40AD"/>
    <w:rsid w:val="006B5866"/>
    <w:rsid w:val="006C0B27"/>
    <w:rsid w:val="00727353"/>
    <w:rsid w:val="00730911"/>
    <w:rsid w:val="0073409E"/>
    <w:rsid w:val="00784ECD"/>
    <w:rsid w:val="00787E49"/>
    <w:rsid w:val="00800ADC"/>
    <w:rsid w:val="00800AE2"/>
    <w:rsid w:val="00852796"/>
    <w:rsid w:val="00857DF0"/>
    <w:rsid w:val="00872E31"/>
    <w:rsid w:val="008A1263"/>
    <w:rsid w:val="008A5F8C"/>
    <w:rsid w:val="008A6748"/>
    <w:rsid w:val="008B1B57"/>
    <w:rsid w:val="008E6EDD"/>
    <w:rsid w:val="008F1552"/>
    <w:rsid w:val="009037DB"/>
    <w:rsid w:val="00906D51"/>
    <w:rsid w:val="009074C4"/>
    <w:rsid w:val="00924EEE"/>
    <w:rsid w:val="00936EB0"/>
    <w:rsid w:val="00950C4A"/>
    <w:rsid w:val="00984089"/>
    <w:rsid w:val="009A15F5"/>
    <w:rsid w:val="009E43CC"/>
    <w:rsid w:val="00A72790"/>
    <w:rsid w:val="00AA1DCA"/>
    <w:rsid w:val="00AC4113"/>
    <w:rsid w:val="00AC5AB2"/>
    <w:rsid w:val="00AD223D"/>
    <w:rsid w:val="00B12824"/>
    <w:rsid w:val="00B1361D"/>
    <w:rsid w:val="00B2690A"/>
    <w:rsid w:val="00B93A57"/>
    <w:rsid w:val="00BC07B4"/>
    <w:rsid w:val="00BE094D"/>
    <w:rsid w:val="00C17908"/>
    <w:rsid w:val="00C212C3"/>
    <w:rsid w:val="00C42575"/>
    <w:rsid w:val="00C56F24"/>
    <w:rsid w:val="00C63B30"/>
    <w:rsid w:val="00C7395D"/>
    <w:rsid w:val="00C8460A"/>
    <w:rsid w:val="00CD4317"/>
    <w:rsid w:val="00D011BA"/>
    <w:rsid w:val="00D04E60"/>
    <w:rsid w:val="00D23872"/>
    <w:rsid w:val="00D30131"/>
    <w:rsid w:val="00D30F8E"/>
    <w:rsid w:val="00D4747A"/>
    <w:rsid w:val="00D645AF"/>
    <w:rsid w:val="00D97AA3"/>
    <w:rsid w:val="00E01E87"/>
    <w:rsid w:val="00E1771C"/>
    <w:rsid w:val="00E34582"/>
    <w:rsid w:val="00E52F11"/>
    <w:rsid w:val="00E5463C"/>
    <w:rsid w:val="00E54F60"/>
    <w:rsid w:val="00E80F7D"/>
    <w:rsid w:val="00E94495"/>
    <w:rsid w:val="00EB604B"/>
    <w:rsid w:val="00EC26B5"/>
    <w:rsid w:val="00EC356E"/>
    <w:rsid w:val="00EE113B"/>
    <w:rsid w:val="00F1209C"/>
    <w:rsid w:val="00F32717"/>
    <w:rsid w:val="00F41F75"/>
    <w:rsid w:val="00F81165"/>
    <w:rsid w:val="00F847B6"/>
    <w:rsid w:val="00F84E9C"/>
    <w:rsid w:val="00F90350"/>
    <w:rsid w:val="00FA153C"/>
    <w:rsid w:val="00FA15CD"/>
    <w:rsid w:val="00FB26FE"/>
    <w:rsid w:val="00FB4C37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5E6A66"/>
  <w15:docId w15:val="{056C8816-B046-4E3E-BB82-2C5F8E0E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301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61228"/>
  </w:style>
  <w:style w:type="character" w:customStyle="1" w:styleId="a4">
    <w:name w:val="日付 (文字)"/>
    <w:basedOn w:val="a0"/>
    <w:link w:val="a3"/>
    <w:uiPriority w:val="99"/>
    <w:semiHidden/>
    <w:rsid w:val="00261228"/>
  </w:style>
  <w:style w:type="paragraph" w:styleId="a5">
    <w:name w:val="header"/>
    <w:basedOn w:val="a"/>
    <w:link w:val="a6"/>
    <w:uiPriority w:val="99"/>
    <w:unhideWhenUsed/>
    <w:rsid w:val="00EE1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13B"/>
  </w:style>
  <w:style w:type="paragraph" w:styleId="a7">
    <w:name w:val="footer"/>
    <w:basedOn w:val="a"/>
    <w:link w:val="a8"/>
    <w:uiPriority w:val="99"/>
    <w:unhideWhenUsed/>
    <w:rsid w:val="00EE1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13B"/>
  </w:style>
  <w:style w:type="paragraph" w:styleId="a9">
    <w:name w:val="Balloon Text"/>
    <w:basedOn w:val="a"/>
    <w:link w:val="aa"/>
    <w:uiPriority w:val="99"/>
    <w:semiHidden/>
    <w:unhideWhenUsed/>
    <w:rsid w:val="0015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1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E0D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E0D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E0D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E0D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E0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Administrator</cp:lastModifiedBy>
  <cp:revision>14</cp:revision>
  <cp:lastPrinted>2019-05-16T08:35:00Z</cp:lastPrinted>
  <dcterms:created xsi:type="dcterms:W3CDTF">2019-05-16T04:15:00Z</dcterms:created>
  <dcterms:modified xsi:type="dcterms:W3CDTF">2019-05-23T00:49:00Z</dcterms:modified>
</cp:coreProperties>
</file>