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5042A" w14:textId="2786F8E0" w:rsidR="00486F2F" w:rsidRPr="00F83377" w:rsidRDefault="00040794" w:rsidP="009137AA">
      <w:pPr>
        <w:jc w:val="center"/>
        <w:rPr>
          <w:rFonts w:ascii="ＭＳ 明朝" w:hAnsi="ＭＳ 明朝"/>
          <w:sz w:val="40"/>
          <w:szCs w:val="40"/>
        </w:rPr>
      </w:pPr>
      <w:r w:rsidRPr="00040794">
        <w:rPr>
          <w:rFonts w:ascii="ＭＳ 明朝" w:hAnsi="ＭＳ 明朝"/>
          <w:noProof/>
        </w:rPr>
        <mc:AlternateContent>
          <mc:Choice Requires="wps">
            <w:drawing>
              <wp:anchor distT="0" distB="0" distL="114300" distR="114300" simplePos="0" relativeHeight="251659264" behindDoc="0" locked="0" layoutInCell="1" allowOverlap="1" wp14:anchorId="66961DDE" wp14:editId="735605FB">
                <wp:simplePos x="0" y="0"/>
                <wp:positionH relativeFrom="margin">
                  <wp:posOffset>5011420</wp:posOffset>
                </wp:positionH>
                <wp:positionV relativeFrom="paragraph">
                  <wp:posOffset>-196850</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5A176" w14:textId="77777777" w:rsidR="00040794" w:rsidRDefault="00040794" w:rsidP="00040794">
                            <w:pPr>
                              <w:spacing w:afterLines="50" w:after="180"/>
                              <w:jc w:val="center"/>
                            </w:pPr>
                            <w:r>
                              <w:rPr>
                                <w:rFonts w:hint="eastAsia"/>
                              </w:rPr>
                              <w:t>収　入</w:t>
                            </w:r>
                          </w:p>
                          <w:p w14:paraId="674FE3C3" w14:textId="77777777" w:rsidR="00040794" w:rsidRDefault="00040794" w:rsidP="00040794">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61DDE" id="_x0000_t202" coordsize="21600,21600" o:spt="202" path="m,l,21600r21600,l21600,xe">
                <v:stroke joinstyle="miter"/>
                <v:path gradientshapeok="t" o:connecttype="rect"/>
              </v:shapetype>
              <v:shape id="Text Box 272" o:spid="_x0000_s1026" type="#_x0000_t202" style="position:absolute;left:0;text-align:left;margin-left:394.6pt;margin-top:-15.5pt;width:5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" filled="f">
                <v:textbox inset=",1.97mm">
                  <w:txbxContent>
                    <w:p w14:paraId="0145A176" w14:textId="77777777" w:rsidR="00040794" w:rsidRDefault="00040794" w:rsidP="00040794">
                      <w:pPr>
                        <w:spacing w:afterLines="50" w:after="180"/>
                        <w:jc w:val="center"/>
                      </w:pPr>
                      <w:r>
                        <w:rPr>
                          <w:rFonts w:hint="eastAsia"/>
                        </w:rPr>
                        <w:t>収　入</w:t>
                      </w:r>
                    </w:p>
                    <w:p w14:paraId="674FE3C3" w14:textId="77777777" w:rsidR="00040794" w:rsidRDefault="00040794" w:rsidP="00040794">
                      <w:pPr>
                        <w:jc w:val="center"/>
                      </w:pPr>
                      <w:r>
                        <w:rPr>
                          <w:rFonts w:hint="eastAsia"/>
                        </w:rPr>
                        <w:t>印　紙</w:t>
                      </w:r>
                    </w:p>
                  </w:txbxContent>
                </v:textbox>
                <w10:wrap anchorx="margin"/>
              </v:shape>
            </w:pict>
          </mc:Fallback>
        </mc:AlternateContent>
      </w:r>
      <w:r w:rsidRPr="00040794">
        <w:rPr>
          <w:rFonts w:ascii="ＭＳ 明朝" w:hAnsi="ＭＳ 明朝" w:hint="eastAsia"/>
          <w:noProof/>
        </w:rPr>
        <mc:AlternateContent>
          <mc:Choice Requires="wps">
            <w:drawing>
              <wp:anchor distT="0" distB="0" distL="114300" distR="114300" simplePos="0" relativeHeight="251660288" behindDoc="0" locked="0" layoutInCell="1" allowOverlap="1" wp14:anchorId="55C55624" wp14:editId="382EB802">
                <wp:simplePos x="0" y="0"/>
                <wp:positionH relativeFrom="margin">
                  <wp:posOffset>0</wp:posOffset>
                </wp:positionH>
                <wp:positionV relativeFrom="paragraph">
                  <wp:posOffset>-622639</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05153FB" w14:textId="2453A421" w:rsidR="00040794" w:rsidRPr="003622B1" w:rsidRDefault="00040794" w:rsidP="00040794">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1E2DDE">
                              <w:t>9</w:t>
                            </w:r>
                            <w:r w:rsidRPr="00836D11">
                              <w:rPr>
                                <w:rFonts w:hint="eastAsia"/>
                              </w:rPr>
                              <w:t>月</w:t>
                            </w:r>
                            <w:r w:rsidR="001E2DDE">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5624" id="_x0000_t202" coordsize="21600,21600" o:spt="202" path="m,l,21600r21600,l21600,xe">
                <v:stroke joinstyle="miter"/>
                <v:path gradientshapeok="t" o:connecttype="rect"/>
              </v:shapetype>
              <v:shape id="Text Box 306" o:spid="_x0000_s1027" type="#_x0000_t202" style="position:absolute;left:0;text-align:left;margin-left:0;margin-top:-49.05pt;width:466.3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" filled="f" stroked="f">
                <v:textbox inset=".5mm,.1mm,.5mm,.1mm">
                  <w:txbxContent>
                    <w:p w14:paraId="305153FB" w14:textId="2453A421" w:rsidR="00040794" w:rsidRPr="003622B1" w:rsidRDefault="00040794" w:rsidP="00040794">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1E2DDE">
                        <w:t>9</w:t>
                      </w:r>
                      <w:r w:rsidRPr="00836D11">
                        <w:rPr>
                          <w:rFonts w:hint="eastAsia"/>
                        </w:rPr>
                        <w:t>月</w:t>
                      </w:r>
                      <w:r w:rsidR="001E2DDE">
                        <w:t>29</w:t>
                      </w:r>
                      <w:bookmarkStart w:id="1" w:name="_GoBack"/>
                      <w:bookmarkEnd w:id="1"/>
                      <w:r w:rsidRPr="00836D11">
                        <w:rPr>
                          <w:rFonts w:hint="eastAsia"/>
                        </w:rPr>
                        <w:t>日適用）</w:t>
                      </w:r>
                    </w:p>
                  </w:txbxContent>
                </v:textbox>
                <w10:wrap anchorx="margin"/>
              </v:shape>
            </w:pict>
          </mc:Fallback>
        </mc:AlternateContent>
      </w:r>
      <w:r>
        <w:rPr>
          <w:rFonts w:ascii="ＭＳ 明朝" w:hAnsi="ＭＳ 明朝" w:hint="eastAsia"/>
          <w:sz w:val="40"/>
          <w:szCs w:val="40"/>
        </w:rPr>
        <w:t xml:space="preserve">建 設 工 事 </w: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14:paraId="7F8DA741" w14:textId="38A3B95B" w:rsidR="00DE5DF4" w:rsidRPr="00F83377" w:rsidRDefault="00DE5DF4" w:rsidP="009137AA">
      <w:pPr>
        <w:jc w:val="right"/>
        <w:rPr>
          <w:rFonts w:ascii="ＭＳ 明朝" w:hAnsi="ＭＳ 明朝"/>
        </w:rPr>
      </w:pPr>
    </w:p>
    <w:p w14:paraId="78566D4F" w14:textId="692718F1" w:rsidR="009137AA" w:rsidRPr="00F83377" w:rsidRDefault="009137AA" w:rsidP="00B342BF">
      <w:pPr>
        <w:wordWrap w:val="0"/>
        <w:jc w:val="right"/>
        <w:rPr>
          <w:rFonts w:ascii="ＭＳ 明朝" w:hAnsi="ＭＳ 明朝"/>
        </w:rPr>
      </w:pPr>
      <w:r w:rsidRPr="00F83377">
        <w:rPr>
          <w:rFonts w:ascii="ＭＳ 明朝" w:hAnsi="ＭＳ 明朝" w:hint="eastAsia"/>
        </w:rPr>
        <w:t xml:space="preserve">年　　</w:t>
      </w:r>
      <w:r w:rsidR="00B42FC1">
        <w:rPr>
          <w:rFonts w:ascii="ＭＳ 明朝" w:hAnsi="ＭＳ 明朝" w:hint="eastAsia"/>
        </w:rPr>
        <w:t xml:space="preserve">　</w:t>
      </w:r>
      <w:r w:rsidRPr="00F83377">
        <w:rPr>
          <w:rFonts w:ascii="ＭＳ 明朝" w:hAnsi="ＭＳ 明朝" w:hint="eastAsia"/>
        </w:rPr>
        <w:t>月</w:t>
      </w:r>
      <w:r w:rsidR="00B42FC1">
        <w:rPr>
          <w:rFonts w:ascii="ＭＳ 明朝" w:hAnsi="ＭＳ 明朝" w:hint="eastAsia"/>
        </w:rPr>
        <w:t xml:space="preserve">　</w:t>
      </w:r>
      <w:r w:rsidRPr="00F83377">
        <w:rPr>
          <w:rFonts w:ascii="ＭＳ 明朝" w:hAnsi="ＭＳ 明朝" w:hint="eastAsia"/>
        </w:rPr>
        <w:t xml:space="preserve">　　日</w:t>
      </w:r>
      <w:r w:rsidR="00B342BF">
        <w:rPr>
          <w:rFonts w:ascii="ＭＳ 明朝" w:hAnsi="ＭＳ 明朝" w:hint="eastAsia"/>
        </w:rPr>
        <w:t xml:space="preserve">　</w:t>
      </w:r>
    </w:p>
    <w:p w14:paraId="26AC63EA" w14:textId="77777777" w:rsidR="00915F3A" w:rsidRDefault="00915F3A">
      <w:pPr>
        <w:rPr>
          <w:rFonts w:ascii="ＭＳ 明朝" w:hAnsi="ＭＳ 明朝"/>
        </w:rPr>
      </w:pPr>
    </w:p>
    <w:p w14:paraId="3E81D75B" w14:textId="77777777" w:rsidR="009137AA" w:rsidRPr="00F83377" w:rsidRDefault="00DE5DF4">
      <w:pPr>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14:paraId="162FA59D" w14:textId="205F2481" w:rsidR="00DE5DF4" w:rsidRPr="00F83377" w:rsidRDefault="00B42FC1" w:rsidP="00DE5DF4">
      <w:pPr>
        <w:ind w:firstLineChars="100" w:firstLine="210"/>
        <w:rPr>
          <w:rFonts w:ascii="ＭＳ 明朝" w:hAnsi="ＭＳ 明朝"/>
        </w:rPr>
      </w:pPr>
      <w:r>
        <w:rPr>
          <w:rFonts w:ascii="ＭＳ 明朝" w:hAnsi="ＭＳ 明朝" w:hint="eastAsia"/>
        </w:rPr>
        <w:t xml:space="preserve">松川町長　</w:t>
      </w:r>
      <w:r w:rsidR="002619B9">
        <w:rPr>
          <w:rFonts w:ascii="ＭＳ 明朝" w:hAnsi="ＭＳ 明朝" w:hint="eastAsia"/>
        </w:rPr>
        <w:t>北沢　秀公</w:t>
      </w:r>
      <w:bookmarkStart w:id="0" w:name="_GoBack"/>
      <w:bookmarkEnd w:id="0"/>
      <w:r w:rsidR="009137AA" w:rsidRPr="00F83377">
        <w:rPr>
          <w:rFonts w:ascii="ＭＳ 明朝" w:hAnsi="ＭＳ 明朝" w:hint="eastAsia"/>
        </w:rPr>
        <w:t xml:space="preserve">　様</w:t>
      </w:r>
    </w:p>
    <w:p w14:paraId="3CF12C8F" w14:textId="77777777" w:rsidR="00DE5DF4" w:rsidRPr="00F83377" w:rsidRDefault="00DE5DF4" w:rsidP="00DE5DF4">
      <w:pPr>
        <w:ind w:firstLineChars="100" w:firstLine="210"/>
        <w:rPr>
          <w:rFonts w:ascii="ＭＳ 明朝" w:hAnsi="ＭＳ 明朝"/>
        </w:rPr>
      </w:pPr>
    </w:p>
    <w:p w14:paraId="0B475074" w14:textId="77777777" w:rsidR="006D67D7" w:rsidRPr="00F83377" w:rsidRDefault="00DE5DF4" w:rsidP="00DE5DF4">
      <w:pPr>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14:paraId="49E63833" w14:textId="77777777" w:rsidR="006D67D7"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14:paraId="2006D000" w14:textId="77777777" w:rsidR="009137AA"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14:paraId="406650D0" w14:textId="77777777" w:rsidR="009137AA" w:rsidRPr="00F83377" w:rsidRDefault="006D67D7" w:rsidP="00915F3A">
      <w:pPr>
        <w:wordWrap w:val="0"/>
        <w:spacing w:line="360" w:lineRule="auto"/>
        <w:ind w:right="884" w:firstLineChars="2000" w:firstLine="4200"/>
        <w:rPr>
          <w:rFonts w:ascii="ＭＳ 明朝" w:hAnsi="ＭＳ 明朝"/>
        </w:rPr>
      </w:pPr>
      <w:r w:rsidRPr="00F83377">
        <w:rPr>
          <w:rFonts w:ascii="ＭＳ 明朝" w:hAnsi="ＭＳ 明朝" w:hint="eastAsia"/>
        </w:rPr>
        <w:t>代表者氏名</w:t>
      </w:r>
    </w:p>
    <w:p w14:paraId="303719F9" w14:textId="77777777" w:rsidR="009137AA" w:rsidRPr="00F83377" w:rsidRDefault="009137AA">
      <w:pPr>
        <w:rPr>
          <w:rFonts w:ascii="ＭＳ 明朝" w:hAnsi="ＭＳ 明朝"/>
        </w:rPr>
      </w:pPr>
    </w:p>
    <w:p w14:paraId="4CEC3A33" w14:textId="77777777" w:rsidR="00DE5DF4" w:rsidRPr="00F83377" w:rsidRDefault="00DE5DF4">
      <w:pPr>
        <w:rPr>
          <w:rFonts w:ascii="ＭＳ 明朝" w:hAnsi="ＭＳ 明朝"/>
        </w:rPr>
      </w:pPr>
    </w:p>
    <w:p w14:paraId="1D81A114" w14:textId="77777777" w:rsidR="009137AA" w:rsidRPr="00F83377" w:rsidRDefault="009137AA">
      <w:pPr>
        <w:rPr>
          <w:rFonts w:ascii="ＭＳ 明朝" w:hAnsi="ＭＳ 明朝"/>
        </w:rPr>
      </w:pPr>
      <w:r w:rsidRPr="00F83377">
        <w:rPr>
          <w:rFonts w:ascii="ＭＳ 明朝" w:hAnsi="ＭＳ 明朝" w:hint="eastAsia"/>
        </w:rPr>
        <w:t xml:space="preserve">　下記</w:t>
      </w:r>
      <w:r w:rsidR="00DE5DF4" w:rsidRPr="00F83377">
        <w:rPr>
          <w:rFonts w:ascii="ＭＳ 明朝" w:hAnsi="ＭＳ 明朝" w:hint="eastAsia"/>
        </w:rPr>
        <w:t>の</w:t>
      </w:r>
      <w:r w:rsidR="005B270D" w:rsidRPr="00F83377">
        <w:rPr>
          <w:rFonts w:ascii="ＭＳ 明朝" w:hAnsi="ＭＳ 明朝" w:hint="eastAsia"/>
        </w:rPr>
        <w:t>工事の施工については、</w:t>
      </w:r>
      <w:r w:rsidR="00443C21" w:rsidRPr="00F83377">
        <w:rPr>
          <w:rFonts w:ascii="ＭＳ 明朝" w:hAnsi="ＭＳ 明朝" w:hint="eastAsia"/>
        </w:rPr>
        <w:t>裏面の契約事項を</w:t>
      </w:r>
      <w:r w:rsidR="006B3233" w:rsidRPr="00F83377">
        <w:rPr>
          <w:rFonts w:ascii="ＭＳ 明朝" w:hAnsi="ＭＳ 明朝" w:hint="eastAsia"/>
        </w:rPr>
        <w:t>承諾</w:t>
      </w:r>
      <w:r w:rsidR="00B111D1" w:rsidRPr="00F83377">
        <w:rPr>
          <w:rFonts w:ascii="ＭＳ 明朝" w:hAnsi="ＭＳ 明朝" w:hint="eastAsia"/>
        </w:rPr>
        <w:t>し</w:t>
      </w:r>
      <w:r w:rsidR="00443C21" w:rsidRPr="00F83377">
        <w:rPr>
          <w:rFonts w:ascii="ＭＳ 明朝" w:hAnsi="ＭＳ 明朝" w:hint="eastAsia"/>
        </w:rPr>
        <w:t>、</w:t>
      </w:r>
      <w:r w:rsidR="007A679E">
        <w:rPr>
          <w:rFonts w:ascii="ＭＳ 明朝" w:hAnsi="ＭＳ 明朝" w:hint="eastAsia"/>
        </w:rPr>
        <w:t>設計図書を承知のうえ相違</w:t>
      </w:r>
      <w:r w:rsidR="00F25C64">
        <w:rPr>
          <w:rFonts w:ascii="ＭＳ 明朝" w:hAnsi="ＭＳ 明朝" w:hint="eastAsia"/>
        </w:rPr>
        <w:t>な</w:t>
      </w:r>
      <w:r w:rsidR="005B270D" w:rsidRPr="00F83377">
        <w:rPr>
          <w:rFonts w:ascii="ＭＳ 明朝" w:hAnsi="ＭＳ 明朝" w:hint="eastAsia"/>
        </w:rPr>
        <w:t>くしゅん工し</w:t>
      </w:r>
      <w:r w:rsidRPr="00F83377">
        <w:rPr>
          <w:rFonts w:ascii="ＭＳ 明朝" w:hAnsi="ＭＳ 明朝" w:hint="eastAsia"/>
        </w:rPr>
        <w:t>ます。</w:t>
      </w:r>
    </w:p>
    <w:p w14:paraId="110D3AFC" w14:textId="77777777" w:rsidR="009137AA" w:rsidRPr="00F83377" w:rsidRDefault="009137AA">
      <w:pPr>
        <w:rPr>
          <w:rFonts w:ascii="ＭＳ 明朝" w:hAnsi="ＭＳ 明朝"/>
        </w:rPr>
      </w:pPr>
    </w:p>
    <w:p w14:paraId="439C8A4C" w14:textId="77777777" w:rsidR="005B270D" w:rsidRPr="00F83377" w:rsidRDefault="005B270D" w:rsidP="005B270D">
      <w:pPr>
        <w:jc w:val="center"/>
        <w:rPr>
          <w:rFonts w:ascii="ＭＳ 明朝" w:hAnsi="ＭＳ 明朝"/>
        </w:rPr>
      </w:pPr>
      <w:r w:rsidRPr="00F83377">
        <w:rPr>
          <w:rFonts w:ascii="ＭＳ 明朝" w:hAnsi="ＭＳ 明朝" w:hint="eastAsia"/>
        </w:rPr>
        <w:t>記</w:t>
      </w:r>
    </w:p>
    <w:p w14:paraId="67725AA7" w14:textId="77777777" w:rsidR="005B270D" w:rsidRPr="00F83377" w:rsidRDefault="005B270D">
      <w:pPr>
        <w:rPr>
          <w:rFonts w:ascii="ＭＳ 明朝" w:hAnsi="ＭＳ 明朝"/>
        </w:rPr>
      </w:pPr>
    </w:p>
    <w:p w14:paraId="290C98BA" w14:textId="77777777" w:rsidR="009137AA" w:rsidRPr="00F83377" w:rsidRDefault="005B270D">
      <w:pPr>
        <w:rPr>
          <w:rFonts w:ascii="ＭＳ 明朝" w:hAnsi="ＭＳ 明朝"/>
        </w:rPr>
      </w:pPr>
      <w:r w:rsidRPr="00F83377">
        <w:rPr>
          <w:rFonts w:ascii="ＭＳ 明朝" w:hAnsi="ＭＳ 明朝" w:hint="eastAsia"/>
        </w:rPr>
        <w:t xml:space="preserve">１　</w:t>
      </w:r>
      <w:r w:rsidR="009137AA" w:rsidRPr="00F83377">
        <w:rPr>
          <w:rFonts w:ascii="ＭＳ 明朝" w:hAnsi="ＭＳ 明朝" w:hint="eastAsia"/>
        </w:rPr>
        <w:t>工</w:t>
      </w:r>
      <w:r w:rsidR="00DE5DF4" w:rsidRPr="00F83377">
        <w:rPr>
          <w:rFonts w:ascii="ＭＳ 明朝" w:hAnsi="ＭＳ 明朝" w:hint="eastAsia"/>
        </w:rPr>
        <w:t xml:space="preserve">　</w:t>
      </w:r>
      <w:r w:rsidR="009137AA" w:rsidRPr="00F83377">
        <w:rPr>
          <w:rFonts w:ascii="ＭＳ 明朝" w:hAnsi="ＭＳ 明朝" w:hint="eastAsia"/>
        </w:rPr>
        <w:t>事</w:t>
      </w:r>
      <w:r w:rsidR="00DE5DF4" w:rsidRPr="00F83377">
        <w:rPr>
          <w:rFonts w:ascii="ＭＳ 明朝" w:hAnsi="ＭＳ 明朝" w:hint="eastAsia"/>
        </w:rPr>
        <w:t xml:space="preserve">　</w:t>
      </w:r>
      <w:r w:rsidR="00B42FC1">
        <w:rPr>
          <w:rFonts w:ascii="ＭＳ 明朝" w:hAnsi="ＭＳ 明朝" w:hint="eastAsia"/>
        </w:rPr>
        <w:t>名</w:t>
      </w:r>
    </w:p>
    <w:p w14:paraId="634BEC2A" w14:textId="77777777" w:rsidR="009137AA" w:rsidRPr="00F83377" w:rsidRDefault="009137AA">
      <w:pPr>
        <w:rPr>
          <w:rFonts w:ascii="ＭＳ 明朝" w:hAnsi="ＭＳ 明朝"/>
        </w:rPr>
      </w:pPr>
    </w:p>
    <w:p w14:paraId="72AFE3DE" w14:textId="77777777" w:rsidR="009137AA" w:rsidRPr="00F83377" w:rsidRDefault="005B270D" w:rsidP="00DE5DF4">
      <w:pPr>
        <w:rPr>
          <w:rFonts w:ascii="ＭＳ 明朝" w:hAnsi="ＭＳ 明朝"/>
        </w:rPr>
      </w:pPr>
      <w:r w:rsidRPr="00F83377">
        <w:rPr>
          <w:rFonts w:ascii="ＭＳ 明朝" w:hAnsi="ＭＳ 明朝" w:hint="eastAsia"/>
        </w:rPr>
        <w:t xml:space="preserve">２　</w:t>
      </w:r>
      <w:r w:rsidRPr="00B42FC1">
        <w:rPr>
          <w:rFonts w:ascii="ＭＳ 明朝" w:hAnsi="ＭＳ 明朝" w:hint="eastAsia"/>
          <w:spacing w:val="35"/>
          <w:kern w:val="0"/>
          <w:fitText w:val="1050" w:id="605209344"/>
        </w:rPr>
        <w:t>工事場</w:t>
      </w:r>
      <w:r w:rsidR="009137AA" w:rsidRPr="00B42FC1">
        <w:rPr>
          <w:rFonts w:ascii="ＭＳ 明朝" w:hAnsi="ＭＳ 明朝" w:hint="eastAsia"/>
          <w:kern w:val="0"/>
          <w:fitText w:val="1050" w:id="605209344"/>
        </w:rPr>
        <w:t>所</w:t>
      </w:r>
    </w:p>
    <w:p w14:paraId="60C5A8F8" w14:textId="77777777" w:rsidR="009137AA" w:rsidRPr="00F83377" w:rsidRDefault="009137AA">
      <w:pPr>
        <w:rPr>
          <w:rFonts w:ascii="ＭＳ 明朝" w:hAnsi="ＭＳ 明朝"/>
        </w:rPr>
      </w:pPr>
    </w:p>
    <w:p w14:paraId="19F00C89" w14:textId="77777777" w:rsidR="005B270D" w:rsidRPr="00F83377" w:rsidRDefault="005B270D">
      <w:pPr>
        <w:rPr>
          <w:rFonts w:ascii="ＭＳ 明朝" w:hAnsi="ＭＳ 明朝"/>
        </w:rPr>
      </w:pPr>
      <w:r w:rsidRPr="00F83377">
        <w:rPr>
          <w:rFonts w:ascii="ＭＳ 明朝" w:hAnsi="ＭＳ 明朝" w:hint="eastAsia"/>
        </w:rPr>
        <w:t xml:space="preserve">３　</w:t>
      </w:r>
      <w:r w:rsidR="009137AA" w:rsidRPr="00F83377">
        <w:rPr>
          <w:rFonts w:ascii="ＭＳ 明朝" w:hAnsi="ＭＳ 明朝" w:hint="eastAsia"/>
        </w:rPr>
        <w:t>工</w:t>
      </w:r>
      <w:r w:rsidRPr="00F83377">
        <w:rPr>
          <w:rFonts w:ascii="ＭＳ 明朝" w:hAnsi="ＭＳ 明朝" w:hint="eastAsia"/>
        </w:rPr>
        <w:t xml:space="preserve">　　</w:t>
      </w:r>
      <w:r w:rsidR="00DE5DF4" w:rsidRPr="00F83377">
        <w:rPr>
          <w:rFonts w:ascii="ＭＳ 明朝" w:hAnsi="ＭＳ 明朝" w:hint="eastAsia"/>
        </w:rPr>
        <w:t xml:space="preserve">　</w:t>
      </w:r>
      <w:r w:rsidR="009137AA" w:rsidRPr="00F83377">
        <w:rPr>
          <w:rFonts w:ascii="ＭＳ 明朝" w:hAnsi="ＭＳ 明朝" w:hint="eastAsia"/>
        </w:rPr>
        <w:t xml:space="preserve">期　　</w:t>
      </w:r>
      <w:r w:rsidR="00B42FC1">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月</w:t>
      </w:r>
      <w:r w:rsidR="00351988">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から</w:t>
      </w:r>
    </w:p>
    <w:p w14:paraId="291DA077" w14:textId="77777777" w:rsidR="009137AA" w:rsidRPr="00F83377" w:rsidRDefault="00A4461D" w:rsidP="00DE5DF4">
      <w:pPr>
        <w:ind w:firstLineChars="900" w:firstLine="1890"/>
        <w:rPr>
          <w:rFonts w:ascii="ＭＳ 明朝" w:hAnsi="ＭＳ 明朝"/>
        </w:rPr>
      </w:pPr>
      <w:r w:rsidRPr="00F83377">
        <w:rPr>
          <w:rFonts w:ascii="ＭＳ 明朝" w:hAnsi="ＭＳ 明朝" w:hint="eastAsia"/>
        </w:rPr>
        <w:t xml:space="preserve">　　</w:t>
      </w:r>
      <w:r w:rsidR="00B42FC1">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Pr="00F83377">
        <w:rPr>
          <w:rFonts w:ascii="ＭＳ 明朝" w:hAnsi="ＭＳ 明朝" w:hint="eastAsia"/>
        </w:rPr>
        <w:t xml:space="preserve">　　</w:t>
      </w:r>
      <w:r w:rsidR="00351988">
        <w:rPr>
          <w:rFonts w:ascii="ＭＳ 明朝" w:hAnsi="ＭＳ 明朝" w:hint="eastAsia"/>
        </w:rPr>
        <w:t xml:space="preserve">　</w:t>
      </w:r>
      <w:r w:rsidR="00A77F9C" w:rsidRPr="00F83377">
        <w:rPr>
          <w:rFonts w:ascii="ＭＳ 明朝" w:hAnsi="ＭＳ 明朝" w:hint="eastAsia"/>
        </w:rPr>
        <w:t>月</w:t>
      </w:r>
      <w:r w:rsidR="00351988">
        <w:rPr>
          <w:rFonts w:ascii="ＭＳ 明朝" w:hAnsi="ＭＳ 明朝" w:hint="eastAsia"/>
        </w:rPr>
        <w:t xml:space="preserve">　</w:t>
      </w:r>
      <w:r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まで</w:t>
      </w:r>
    </w:p>
    <w:p w14:paraId="70A1ADA6" w14:textId="77777777" w:rsidR="009137AA" w:rsidRPr="00F83377" w:rsidRDefault="009137AA">
      <w:pPr>
        <w:rPr>
          <w:rFonts w:ascii="ＭＳ 明朝" w:hAnsi="ＭＳ 明朝"/>
        </w:rPr>
      </w:pPr>
    </w:p>
    <w:p w14:paraId="058FB0E5" w14:textId="77777777" w:rsidR="009137AA" w:rsidRPr="00F83377" w:rsidRDefault="005B270D">
      <w:pPr>
        <w:rPr>
          <w:rFonts w:ascii="ＭＳ 明朝" w:hAnsi="ＭＳ 明朝"/>
        </w:rPr>
      </w:pPr>
      <w:r w:rsidRPr="00F83377">
        <w:rPr>
          <w:rFonts w:ascii="ＭＳ 明朝" w:hAnsi="ＭＳ 明朝" w:hint="eastAsia"/>
        </w:rPr>
        <w:t>４　請負代</w:t>
      </w:r>
      <w:r w:rsidR="009137AA" w:rsidRPr="00F83377">
        <w:rPr>
          <w:rFonts w:ascii="ＭＳ 明朝" w:hAnsi="ＭＳ 明朝" w:hint="eastAsia"/>
        </w:rPr>
        <w:t xml:space="preserve">金額　</w:t>
      </w:r>
      <w:r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円</w:t>
      </w:r>
    </w:p>
    <w:p w14:paraId="7481F0C5" w14:textId="77777777" w:rsidR="00D352A1" w:rsidRPr="00C973A6" w:rsidRDefault="00173D84" w:rsidP="00D352A1">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6FF965D9" wp14:editId="4DC524A7">
                <wp:simplePos x="0" y="0"/>
                <wp:positionH relativeFrom="column">
                  <wp:posOffset>226060</wp:posOffset>
                </wp:positionH>
                <wp:positionV relativeFrom="paragraph">
                  <wp:posOffset>121285</wp:posOffset>
                </wp:positionV>
                <wp:extent cx="122555" cy="911225"/>
                <wp:effectExtent l="6985" t="6985" r="13335" b="571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25F0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">
                <v:textbox inset="5.85pt,.7pt,5.85pt,.7pt"/>
              </v:shape>
            </w:pict>
          </mc:Fallback>
        </mc:AlternateContent>
      </w:r>
    </w:p>
    <w:p w14:paraId="37FE9C85" w14:textId="77777777" w:rsidR="00D352A1" w:rsidRPr="00F83377" w:rsidRDefault="00173D84" w:rsidP="00D352A1">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1F1BE706" wp14:editId="0C7A882E">
                <wp:simplePos x="0" y="0"/>
                <wp:positionH relativeFrom="column">
                  <wp:posOffset>5401945</wp:posOffset>
                </wp:positionH>
                <wp:positionV relativeFrom="paragraph">
                  <wp:posOffset>38100</wp:posOffset>
                </wp:positionV>
                <wp:extent cx="122555" cy="911225"/>
                <wp:effectExtent l="10795" t="9525" r="9525" b="127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343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425.35pt;margin-top:3pt;width:9.6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">
                <v:textbox inset="5.85pt,.7pt,5.85pt,.7pt"/>
              </v:shape>
            </w:pict>
          </mc:Fallback>
        </mc:AlternateContent>
      </w:r>
      <w:r w:rsidR="00D352A1">
        <w:rPr>
          <w:rFonts w:ascii="ＭＳ 明朝" w:hAnsi="ＭＳ 明朝" w:hint="eastAsia"/>
        </w:rPr>
        <w:t>う</w:t>
      </w:r>
      <w:r w:rsidR="00D352A1" w:rsidRPr="00F83377">
        <w:rPr>
          <w:rFonts w:ascii="ＭＳ 明朝" w:hAnsi="ＭＳ 明朝" w:hint="eastAsia"/>
        </w:rPr>
        <w:t>ち取引に係る消費税及び地方消費税　金　　　　　　　　　　　円</w:t>
      </w:r>
    </w:p>
    <w:p w14:paraId="3DC763F9" w14:textId="77777777" w:rsidR="00D352A1" w:rsidRPr="00F83377" w:rsidRDefault="00D352A1" w:rsidP="00D352A1">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「取引に係る消費税及び地方消費税の額」は、消費税法第28条第１項及び第29条並びに地方税法第72条の82及び第72条の83の規定により算出したもので、請負代金額に</w:t>
      </w:r>
      <w:r w:rsidR="008E33A5">
        <w:rPr>
          <w:rFonts w:ascii="ＭＳ 明朝" w:hAnsi="ＭＳ 明朝" w:hint="eastAsia"/>
        </w:rPr>
        <w:t>110分の10</w:t>
      </w:r>
      <w:r w:rsidRPr="00F83377">
        <w:rPr>
          <w:rFonts w:ascii="ＭＳ 明朝" w:hAnsi="ＭＳ 明朝" w:hint="eastAsia"/>
        </w:rPr>
        <w:t>を乗じて得た額である。</w:t>
      </w:r>
    </w:p>
    <w:p w14:paraId="25531024" w14:textId="77777777" w:rsidR="00D352A1" w:rsidRPr="00F83377" w:rsidRDefault="00D352A1" w:rsidP="00D352A1">
      <w:pPr>
        <w:autoSpaceDE w:val="0"/>
        <w:autoSpaceDN w:val="0"/>
        <w:rPr>
          <w:rFonts w:ascii="ＭＳ 明朝" w:hAnsi="ＭＳ 明朝"/>
        </w:rPr>
      </w:pPr>
    </w:p>
    <w:p w14:paraId="7E9EEFE5" w14:textId="77777777" w:rsidR="00D352A1" w:rsidRPr="00F83377" w:rsidRDefault="00D352A1" w:rsidP="00D352A1">
      <w:pPr>
        <w:autoSpaceDE w:val="0"/>
        <w:autoSpaceDN w:val="0"/>
        <w:rPr>
          <w:rFonts w:ascii="ＭＳ 明朝" w:hAnsi="ＭＳ 明朝"/>
        </w:rPr>
      </w:pPr>
      <w:r w:rsidRPr="00F83377">
        <w:rPr>
          <w:rFonts w:ascii="ＭＳ 明朝" w:hAnsi="ＭＳ 明朝" w:hint="eastAsia"/>
        </w:rPr>
        <w:t>５　契約保証金　　請負代金額の100分の10とし、その納入は免除とする。</w:t>
      </w:r>
    </w:p>
    <w:p w14:paraId="32661496" w14:textId="77777777" w:rsidR="00D352A1" w:rsidRPr="00F83377" w:rsidRDefault="00D352A1" w:rsidP="00D352A1">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14:paraId="113083A7" w14:textId="77777777" w:rsidR="00750852" w:rsidRPr="00D352A1" w:rsidRDefault="00750852">
      <w:pPr>
        <w:rPr>
          <w:rFonts w:ascii="ＭＳ 明朝" w:hAnsi="ＭＳ 明朝"/>
        </w:rPr>
      </w:pPr>
    </w:p>
    <w:p w14:paraId="0D376A40" w14:textId="77777777" w:rsidR="00AA0B63" w:rsidRPr="00F83377" w:rsidRDefault="00AA0B63">
      <w:pPr>
        <w:rPr>
          <w:rFonts w:ascii="ＭＳ 明朝" w:hAnsi="ＭＳ 明朝"/>
        </w:rPr>
        <w:sectPr w:rsidR="00AA0B63" w:rsidRPr="00F83377" w:rsidSect="00A9444D">
          <w:pgSz w:w="11906" w:h="16838" w:code="9"/>
          <w:pgMar w:top="1418" w:right="1701" w:bottom="851" w:left="1701" w:header="851" w:footer="992" w:gutter="0"/>
          <w:cols w:space="425"/>
          <w:docGrid w:type="lines" w:linePitch="360"/>
        </w:sectPr>
      </w:pPr>
    </w:p>
    <w:tbl>
      <w:tblPr>
        <w:tblStyle w:val="a3"/>
        <w:tblpPr w:leftFromText="142" w:rightFromText="142" w:vertAnchor="text" w:horzAnchor="margin" w:tblpX="-289" w:tblpY="-737"/>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9D27B1" w14:paraId="26C66587" w14:textId="77777777" w:rsidTr="009D27B1">
        <w:tc>
          <w:tcPr>
            <w:tcW w:w="5416" w:type="dxa"/>
          </w:tcPr>
          <w:p w14:paraId="22501B2C" w14:textId="77777777" w:rsidR="009D27B1" w:rsidRPr="00D0540A" w:rsidRDefault="009D27B1" w:rsidP="009D27B1">
            <w:pPr>
              <w:autoSpaceDE w:val="0"/>
              <w:autoSpaceDN w:val="0"/>
              <w:adjustRightInd w:val="0"/>
              <w:spacing w:line="0" w:lineRule="atLeast"/>
              <w:jc w:val="left"/>
              <w:rPr>
                <w:rFonts w:ascii="ＭＳ 明朝" w:hAnsi="ＭＳ 明朝"/>
                <w:spacing w:val="-2"/>
                <w:sz w:val="16"/>
                <w:szCs w:val="16"/>
              </w:rPr>
            </w:pPr>
            <w:r w:rsidRPr="00D0540A">
              <w:rPr>
                <w:rFonts w:ascii="ＭＳ 明朝" w:hAnsi="ＭＳ 明朝" w:hint="eastAsia"/>
                <w:spacing w:val="-2"/>
                <w:sz w:val="16"/>
                <w:szCs w:val="16"/>
              </w:rPr>
              <w:lastRenderedPageBreak/>
              <w:t>（契約事項）</w:t>
            </w:r>
          </w:p>
          <w:p w14:paraId="762F27F2"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第１条　受注者は、発注者へ提出する請書及びこの契約事項（以下「請書」という。）に基づき、設計図書に従い、日本国の法令を遵守し、標記の契約金額をもって、表記の工事を表記の工期までに完成すること。</w:t>
            </w:r>
          </w:p>
          <w:p w14:paraId="0A1C5B44"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受注者は、工事現場の取締り、その他工事に関する一切の事項を処理し、また、それらについては発注者の指示があればその指示に従うこと。</w:t>
            </w:r>
          </w:p>
          <w:p w14:paraId="7CE5E5FD"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受注者は、この契約の履行に関して知り得た秘密を他人に漏らしてはならない。この契約終了後も同様とする。</w:t>
            </w:r>
          </w:p>
          <w:p w14:paraId="1AB5142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第２条　受注者は、この契約により生ずる権利又は義務を第三者に譲渡し、又は承継させてはならない。ただし、あらかじめ、発注者の承諾を得た場合は、この限りではない。</w:t>
            </w:r>
          </w:p>
          <w:p w14:paraId="2FD2A56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第３条　受注者は、工事の全部若しくはその主たる部分又は他の部分から独立してその機能を発揮する工作物の工事を一括して第三者に委任し、又は請け負わせてはならない。</w:t>
            </w:r>
          </w:p>
          <w:p w14:paraId="3F1F878E"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第４条　受注者は、その責めに帰すことができない事由により工期内に完成することができないときは、その理由を明示した書面により発注者に工期の延長変更を請求することができる。</w:t>
            </w:r>
          </w:p>
          <w:p w14:paraId="37A01C1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第５条　受注者は、工事目的物の引渡し前に、工事目的物、工事材料等について生じた損害又は工事の施工により生じた損害について、発注者の責に帰すべき事由により生じたものを除きその損害を賠償すること。また、工事の施工に伴い、第三者に損害を及ぼした場合も同様とする。</w:t>
            </w:r>
          </w:p>
          <w:p w14:paraId="14627F7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第６条　受注者は、工事を完成したときは、その旨を発注者に通知しなければならない。</w:t>
            </w:r>
          </w:p>
          <w:p w14:paraId="21C0BB4B"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る通知を受けたときは、その日から14日以内に検査を行う。受注者は、検査の結果、発注者から修補等を要求されたときは、指定された期間内に工事を施工し、完了したときは更に検査を受けること。</w:t>
            </w:r>
          </w:p>
          <w:p w14:paraId="79DDF58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発注者は、前項の検査によって工事の完成を確認した後、受託者が工事目的物の引渡しを申し出たときは、直ちに当該工事目的物の引渡しを受けなければならない。</w:t>
            </w:r>
          </w:p>
          <w:p w14:paraId="5321083F"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第７条　受注者は、前条第２項の検査に合格したときは、請負代金の支払いを請求することができる。</w:t>
            </w:r>
          </w:p>
          <w:p w14:paraId="3546286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発注者は、前項の規定による請求があったときは、請求を受けた日から40日以内に請負代金を支払わなければならない。</w:t>
            </w:r>
          </w:p>
          <w:p w14:paraId="5F882D1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第８条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w:t>
            </w:r>
          </w:p>
          <w:p w14:paraId="06369E01"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前項の場合において、受注者は、発注者に不相当な負担を課するものでないときは、発注者が請求した方法と異なる方法による履行の追完をすることができる。</w:t>
            </w:r>
          </w:p>
          <w:p w14:paraId="78584D40"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E9875A0"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(1) 履行の追完が不能であるとき。</w:t>
            </w:r>
          </w:p>
          <w:p w14:paraId="69E5722F"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(2) 受注者が履行の追完を拒絶する意思を明確に表示したとき。</w:t>
            </w:r>
          </w:p>
          <w:p w14:paraId="225A670B" w14:textId="77777777" w:rsidR="009D27B1" w:rsidRPr="00D0540A" w:rsidRDefault="009D27B1" w:rsidP="009D27B1">
            <w:pPr>
              <w:autoSpaceDE w:val="0"/>
              <w:autoSpaceDN w:val="0"/>
              <w:adjustRightInd w:val="0"/>
              <w:spacing w:line="0" w:lineRule="atLeast"/>
              <w:ind w:leftChars="147" w:left="437" w:hangingChars="110" w:hanging="153"/>
              <w:jc w:val="left"/>
              <w:rPr>
                <w:rFonts w:ascii="ＭＳ 明朝" w:hAnsi="ＭＳ 明朝"/>
                <w:spacing w:val="-2"/>
                <w:sz w:val="16"/>
                <w:szCs w:val="16"/>
              </w:rPr>
            </w:pPr>
            <w:r w:rsidRPr="00D0540A">
              <w:rPr>
                <w:rFonts w:ascii="ＭＳ 明朝" w:hAnsi="ＭＳ 明朝" w:hint="eastAsia"/>
                <w:spacing w:val="-2"/>
                <w:sz w:val="16"/>
                <w:szCs w:val="16"/>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12FCF0A" w14:textId="77777777" w:rsidR="009D27B1" w:rsidRPr="00D0540A" w:rsidRDefault="009D27B1" w:rsidP="009D27B1">
            <w:pPr>
              <w:autoSpaceDE w:val="0"/>
              <w:autoSpaceDN w:val="0"/>
              <w:adjustRightInd w:val="0"/>
              <w:spacing w:line="0" w:lineRule="atLeast"/>
              <w:ind w:leftChars="147" w:left="395" w:hangingChars="80" w:hanging="111"/>
              <w:jc w:val="left"/>
              <w:rPr>
                <w:rFonts w:ascii="ＭＳ 明朝" w:hAnsi="ＭＳ 明朝"/>
                <w:spacing w:val="-2"/>
                <w:sz w:val="16"/>
                <w:szCs w:val="16"/>
              </w:rPr>
            </w:pPr>
            <w:r w:rsidRPr="00D0540A">
              <w:rPr>
                <w:rFonts w:ascii="ＭＳ 明朝" w:hAnsi="ＭＳ 明朝" w:hint="eastAsia"/>
                <w:spacing w:val="-2"/>
                <w:sz w:val="16"/>
                <w:szCs w:val="16"/>
              </w:rPr>
              <w:t>(4) 前３号に掲げる場合のほか、発注者がこの項の規定による催告をしても履行の追完を受ける見込みがないことが明らかであるとき。</w:t>
            </w:r>
          </w:p>
          <w:p w14:paraId="22267565"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第９条　発注者は、工事が完成するまでの間は、次条又は第11条の規定によるほか、必要があるときは、この契約を解除することができる。</w:t>
            </w:r>
          </w:p>
          <w:p w14:paraId="3872777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発注者は、前項の規定によりこの契約を解除した場合において、受注者に損害を及ぼしたときは、その損害を賠償しなければならない。</w:t>
            </w:r>
          </w:p>
          <w:p w14:paraId="1A5DD20F"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503FB3" w14:textId="77777777" w:rsidR="009D27B1" w:rsidRPr="00D0540A" w:rsidRDefault="009D27B1" w:rsidP="009D27B1">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D0540A">
              <w:rPr>
                <w:rFonts w:ascii="ＭＳ 明朝" w:hAnsi="ＭＳ 明朝" w:hint="eastAsia"/>
                <w:spacing w:val="-2"/>
                <w:sz w:val="16"/>
                <w:szCs w:val="16"/>
              </w:rPr>
              <w:t>(1) 正当な理由なく、工事に着手すべき期日を過ぎても工事に着手しないとき。</w:t>
            </w:r>
          </w:p>
          <w:p w14:paraId="4DA87CFC" w14:textId="77777777" w:rsidR="009D27B1" w:rsidRPr="00D0540A" w:rsidRDefault="009D27B1" w:rsidP="009D27B1">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D0540A">
              <w:rPr>
                <w:rFonts w:ascii="ＭＳ 明朝" w:hAnsi="ＭＳ 明朝" w:hint="eastAsia"/>
                <w:spacing w:val="-2"/>
                <w:sz w:val="16"/>
                <w:szCs w:val="16"/>
              </w:rPr>
              <w:t>(2) 工期内に完成しないとき又は工期経過後相当の期間内に工事を完成する見込みがないと認められるとき。</w:t>
            </w:r>
          </w:p>
          <w:p w14:paraId="53CFA9E9"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(3) 正当な理由なく、第８条第１項の履行の追完がなされないとき。</w:t>
            </w:r>
          </w:p>
          <w:p w14:paraId="60B62BBB"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(4) 前各号に掲げる場合のほか、この契約に違反したとき。</w:t>
            </w:r>
          </w:p>
          <w:p w14:paraId="47B887D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第11条　発注者は、受注者が次の各号のいずれかに該当するときは、直ちにこの契約を解除することができる。</w:t>
            </w:r>
          </w:p>
          <w:p w14:paraId="0D4013F5" w14:textId="77777777" w:rsidR="009D27B1"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(1) 第２条の規定に違反して請負代金債権を譲渡したとき。</w:t>
            </w:r>
          </w:p>
          <w:p w14:paraId="6E4A511A"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(2) この契約の目的物を完成させることができないことが明らかであるとき。</w:t>
            </w:r>
          </w:p>
          <w:p w14:paraId="34164E01"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(3) 受注者がこの契約の目的物の完成の債務の履行を拒絶する意思を明確に表示したとき。</w:t>
            </w:r>
          </w:p>
          <w:p w14:paraId="56BB4412"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92F39DB" w14:textId="0FF97439" w:rsidR="009D27B1" w:rsidRP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(5) 契約の目的物の性質や当事者の意思表示により、特定の日時又は一定の期間内に履行しなければ契約をした目的を達することができない場合において、受注者が履行をしないでその時期を経過したとき。</w:t>
            </w:r>
          </w:p>
        </w:tc>
        <w:tc>
          <w:tcPr>
            <w:tcW w:w="5417" w:type="dxa"/>
          </w:tcPr>
          <w:p w14:paraId="5A73F743"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p>
          <w:p w14:paraId="41E6B98C" w14:textId="6FEC61E1"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(6) 前各号に掲げる場合のほか、受注者がその債務の履行をせず、発注者が前条の催告をしても契約をした目的を達するのに足りる履行がされる見込みがないことが明らかであるとき。</w:t>
            </w:r>
          </w:p>
          <w:p w14:paraId="4B6903DB"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(7)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請負代金債権を譲渡したとき。</w:t>
            </w:r>
          </w:p>
          <w:p w14:paraId="16C5B3CA"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(8) 第13条の規定によらないでこの契約の解除を申し出たとき。</w:t>
            </w:r>
          </w:p>
          <w:p w14:paraId="398F0DF2" w14:textId="77777777" w:rsidR="009D27B1" w:rsidRPr="00D0540A"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(9) 受注者が次のいずれかに該当するとき。</w:t>
            </w:r>
          </w:p>
          <w:p w14:paraId="4016D448"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ア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46DAA00E"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イ　暴力団又は暴力団員が経営に実質的に関与していると認められるとき。</w:t>
            </w:r>
          </w:p>
          <w:p w14:paraId="4C3B0104"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ウ　役員等が自己、自社若しくは第三者の不正の利益を図る目的又は第三者に損害を加える目的をもって、暴力団又は暴力団員を利用するなどしたと認められるとき。</w:t>
            </w:r>
          </w:p>
          <w:p w14:paraId="0EA2DEAF"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エ　役員等が、暴力団又は暴力団員に対して資金等を供給し、又は便宜を供与するなど直接的あるいは積極的に暴力団の維持、運営に協力し、若しくは関与していると認められるとき。</w:t>
            </w:r>
          </w:p>
          <w:p w14:paraId="19458617"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オ　役員等が暴力団又は暴力団員と社会的に非難されるべき関係を有していると認められるとき。</w:t>
            </w:r>
          </w:p>
          <w:p w14:paraId="1B35E1C5"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カ　下請契約又は資材、原材料の購入契約その他の契約に当たり、その相手方がアからオまでのいずれかに該当することを知りながら、当該者と契約を締結したと認められるとき。</w:t>
            </w:r>
          </w:p>
          <w:p w14:paraId="7D230BFE" w14:textId="77777777" w:rsidR="009D27B1" w:rsidRPr="00D0540A"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44900FC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第12条　第10条各号又は前条各号に定める場合が発注者の責めに帰すべき事由によるものであるときは、発注者は、前２条の規定による契約の解除をすることができない。</w:t>
            </w:r>
          </w:p>
          <w:p w14:paraId="65BA0C8C"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D804D19"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第14条　前条に定める場合が受注者の責めに帰すべき事由によるものであるときは、受注者は、前条の規定による契約の解除をすることができない。</w:t>
            </w:r>
          </w:p>
          <w:p w14:paraId="2E1A83B0" w14:textId="77777777" w:rsidR="009D27B1"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第15条　発注者は、受注者が次の各号のいずれかに該当するときは、これによって生じた損害の賠償を請求することができる。</w:t>
            </w:r>
          </w:p>
          <w:p w14:paraId="4A3AB4FA" w14:textId="77777777" w:rsidR="009D27B1" w:rsidRDefault="009D27B1" w:rsidP="009D27B1">
            <w:pPr>
              <w:autoSpaceDE w:val="0"/>
              <w:autoSpaceDN w:val="0"/>
              <w:adjustRightInd w:val="0"/>
              <w:spacing w:line="0" w:lineRule="atLeast"/>
              <w:ind w:leftChars="100" w:left="193" w:firstLineChars="100" w:firstLine="139"/>
              <w:jc w:val="left"/>
              <w:rPr>
                <w:rFonts w:ascii="ＭＳ 明朝" w:hAnsi="ＭＳ 明朝"/>
                <w:spacing w:val="-2"/>
                <w:sz w:val="16"/>
                <w:szCs w:val="16"/>
              </w:rPr>
            </w:pPr>
            <w:r w:rsidRPr="00D0540A">
              <w:rPr>
                <w:rFonts w:ascii="ＭＳ 明朝" w:hAnsi="ＭＳ 明朝" w:hint="eastAsia"/>
                <w:spacing w:val="-2"/>
                <w:sz w:val="16"/>
                <w:szCs w:val="16"/>
              </w:rPr>
              <w:t>(1) 工期内に工事を完成することができないとき。</w:t>
            </w:r>
          </w:p>
          <w:p w14:paraId="493DC3F2" w14:textId="77777777" w:rsidR="009D27B1" w:rsidRDefault="009D27B1" w:rsidP="009D27B1">
            <w:pPr>
              <w:autoSpaceDE w:val="0"/>
              <w:autoSpaceDN w:val="0"/>
              <w:adjustRightInd w:val="0"/>
              <w:spacing w:line="0" w:lineRule="atLeast"/>
              <w:ind w:leftChars="100" w:left="193" w:firstLineChars="100" w:firstLine="139"/>
              <w:jc w:val="left"/>
              <w:rPr>
                <w:rFonts w:ascii="ＭＳ 明朝" w:hAnsi="ＭＳ 明朝"/>
                <w:spacing w:val="-2"/>
                <w:sz w:val="16"/>
                <w:szCs w:val="16"/>
              </w:rPr>
            </w:pPr>
            <w:r w:rsidRPr="00D0540A">
              <w:rPr>
                <w:rFonts w:ascii="ＭＳ 明朝" w:hAnsi="ＭＳ 明朝" w:hint="eastAsia"/>
                <w:spacing w:val="-2"/>
                <w:sz w:val="16"/>
                <w:szCs w:val="16"/>
              </w:rPr>
              <w:t>(2) この工事目的物に契約不適合があるとき。</w:t>
            </w:r>
          </w:p>
          <w:p w14:paraId="6192EEAF" w14:textId="77777777" w:rsidR="009D27B1" w:rsidRDefault="009D27B1" w:rsidP="009D27B1">
            <w:pPr>
              <w:autoSpaceDE w:val="0"/>
              <w:autoSpaceDN w:val="0"/>
              <w:adjustRightInd w:val="0"/>
              <w:spacing w:line="0" w:lineRule="atLeast"/>
              <w:ind w:leftChars="168" w:left="478" w:hangingChars="110" w:hanging="153"/>
              <w:jc w:val="left"/>
              <w:rPr>
                <w:rFonts w:ascii="ＭＳ 明朝" w:hAnsi="ＭＳ 明朝"/>
                <w:spacing w:val="-2"/>
                <w:sz w:val="16"/>
                <w:szCs w:val="16"/>
              </w:rPr>
            </w:pPr>
            <w:r w:rsidRPr="00D0540A">
              <w:rPr>
                <w:rFonts w:ascii="ＭＳ 明朝" w:hAnsi="ＭＳ 明朝" w:hint="eastAsia"/>
                <w:spacing w:val="-2"/>
                <w:sz w:val="16"/>
                <w:szCs w:val="16"/>
              </w:rPr>
              <w:t>(3) 第10条又は第11条の規定により工事目的物の完成後にこの契約が解除されたとき。</w:t>
            </w:r>
          </w:p>
          <w:p w14:paraId="5CDB8C42" w14:textId="77777777" w:rsidR="009D27B1" w:rsidRPr="00D0540A" w:rsidRDefault="009D27B1" w:rsidP="009D27B1">
            <w:pPr>
              <w:autoSpaceDE w:val="0"/>
              <w:autoSpaceDN w:val="0"/>
              <w:adjustRightInd w:val="0"/>
              <w:spacing w:line="0" w:lineRule="atLeast"/>
              <w:ind w:leftChars="168" w:left="478" w:hangingChars="110" w:hanging="153"/>
              <w:jc w:val="left"/>
              <w:rPr>
                <w:rFonts w:ascii="ＭＳ 明朝" w:hAnsi="ＭＳ 明朝"/>
                <w:spacing w:val="-2"/>
                <w:sz w:val="16"/>
                <w:szCs w:val="16"/>
              </w:rPr>
            </w:pPr>
            <w:r w:rsidRPr="00D0540A">
              <w:rPr>
                <w:rFonts w:ascii="ＭＳ 明朝" w:hAnsi="ＭＳ 明朝" w:hint="eastAsia"/>
                <w:spacing w:val="-2"/>
                <w:sz w:val="16"/>
                <w:szCs w:val="16"/>
              </w:rPr>
              <w:t>(4) 前３号に掲げる場合のほか、債務の本旨に従った履行をしないとき又は債務の履行が不能であるとき。</w:t>
            </w:r>
          </w:p>
          <w:p w14:paraId="6DA0B44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次の各号のいずれかに該当するときは、前項の損害賠償に代えて、受注者は、請負代金の100分の10に相当する額を違約金として発注者の指定する期間内に支払わなければならない。</w:t>
            </w:r>
          </w:p>
          <w:p w14:paraId="49306AF2" w14:textId="77777777" w:rsidR="009D27B1" w:rsidRDefault="009D27B1" w:rsidP="009D27B1">
            <w:pPr>
              <w:autoSpaceDE w:val="0"/>
              <w:autoSpaceDN w:val="0"/>
              <w:adjustRightInd w:val="0"/>
              <w:spacing w:line="0" w:lineRule="atLeast"/>
              <w:ind w:leftChars="175" w:left="477" w:hangingChars="100" w:hanging="139"/>
              <w:jc w:val="left"/>
              <w:rPr>
                <w:rFonts w:ascii="ＭＳ 明朝" w:hAnsi="ＭＳ 明朝"/>
                <w:spacing w:val="-2"/>
                <w:sz w:val="16"/>
                <w:szCs w:val="16"/>
              </w:rPr>
            </w:pPr>
            <w:r w:rsidRPr="00D0540A">
              <w:rPr>
                <w:rFonts w:ascii="ＭＳ 明朝" w:hAnsi="ＭＳ 明朝" w:hint="eastAsia"/>
                <w:spacing w:val="-2"/>
                <w:sz w:val="16"/>
                <w:szCs w:val="16"/>
              </w:rPr>
              <w:t>(1) 第10条又は第11条の規定により工事目的物の完成前にこの契約が解除されたとき。</w:t>
            </w:r>
          </w:p>
          <w:p w14:paraId="6183A273" w14:textId="77777777" w:rsidR="009D27B1" w:rsidRPr="00D0540A" w:rsidRDefault="009D27B1" w:rsidP="009D27B1">
            <w:pPr>
              <w:autoSpaceDE w:val="0"/>
              <w:autoSpaceDN w:val="0"/>
              <w:adjustRightInd w:val="0"/>
              <w:spacing w:line="0" w:lineRule="atLeast"/>
              <w:ind w:leftChars="175" w:left="477" w:hangingChars="100" w:hanging="139"/>
              <w:jc w:val="left"/>
              <w:rPr>
                <w:rFonts w:ascii="ＭＳ 明朝" w:hAnsi="ＭＳ 明朝"/>
                <w:spacing w:val="-2"/>
                <w:sz w:val="16"/>
                <w:szCs w:val="16"/>
              </w:rPr>
            </w:pPr>
            <w:r w:rsidRPr="00D0540A">
              <w:rPr>
                <w:rFonts w:ascii="ＭＳ 明朝" w:hAnsi="ＭＳ 明朝" w:hint="eastAsia"/>
                <w:spacing w:val="-2"/>
                <w:sz w:val="16"/>
                <w:szCs w:val="16"/>
              </w:rPr>
              <w:t>(2) 工事目的物の完成前に、受注者がその債務の履行を拒否し、又は受注者の責めに帰すべき事由によって受注者の債務について履行不能となったとき。</w:t>
            </w:r>
          </w:p>
          <w:p w14:paraId="11FBFC22" w14:textId="77777777" w:rsidR="009D27B1"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次の各号に掲げる者がこの契約を解除した場合は、前項第２号に該当する場合とみなす。</w:t>
            </w:r>
          </w:p>
          <w:p w14:paraId="0B045C7A" w14:textId="77777777" w:rsidR="009D27B1"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(1) 受注者について破産手続開始の決定があった場合において、破産法（平成１６年法律第７５号）の規定により選任された破産管財人</w:t>
            </w:r>
          </w:p>
          <w:p w14:paraId="415C69AB" w14:textId="77777777" w:rsidR="009D27B1"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(2) 受注者について更生手続開始の決定があった場合において、会社更生法（平成１４年法律第１５４号）の規定により選任された管財人</w:t>
            </w:r>
          </w:p>
          <w:p w14:paraId="114EAB8D" w14:textId="77777777" w:rsidR="009D27B1" w:rsidRPr="00D0540A"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(3) 受注者について再生手続開始の決定があった場合において、民事再生法（平成１１年法律第２２５号）の規定により選任された再生債務者等</w:t>
            </w:r>
          </w:p>
          <w:p w14:paraId="1217FF51"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DAA77A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第16条　発注者は、引き渡された工事目的物に関し、第６条第３項の規定による引渡しを受けた日から２年以内でなければ、契約不適合を理由とした履行の追完の請求、損害賠償の請求、代金の減額の請求又は契約の解除をすることができない。</w:t>
            </w:r>
          </w:p>
          <w:p w14:paraId="4FBD2878" w14:textId="77777777" w:rsidR="009D27B1" w:rsidRDefault="009D27B1" w:rsidP="009D27B1">
            <w:pPr>
              <w:rPr>
                <w:sz w:val="16"/>
                <w:szCs w:val="16"/>
              </w:rPr>
            </w:pPr>
            <w:r w:rsidRPr="00D0540A">
              <w:rPr>
                <w:rFonts w:ascii="ＭＳ 明朝" w:hAnsi="ＭＳ 明朝" w:hint="eastAsia"/>
                <w:spacing w:val="-2"/>
                <w:sz w:val="16"/>
                <w:szCs w:val="16"/>
              </w:rPr>
              <w:t>第17条　この請書に定めのない事項については、必要に応じて発注者と受注者とが協議して定める。</w:t>
            </w:r>
          </w:p>
        </w:tc>
      </w:tr>
    </w:tbl>
    <w:p w14:paraId="1F33E715" w14:textId="77777777" w:rsidR="009D27B1" w:rsidRPr="00040794" w:rsidRDefault="009D27B1" w:rsidP="009D27B1">
      <w:pPr>
        <w:rPr>
          <w:sz w:val="16"/>
          <w:szCs w:val="16"/>
        </w:rPr>
      </w:pPr>
    </w:p>
    <w:sectPr w:rsidR="009D27B1" w:rsidRPr="00040794" w:rsidSect="00040794">
      <w:pgSz w:w="11906" w:h="16838"/>
      <w:pgMar w:top="567" w:right="851" w:bottom="425" w:left="851"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4D4B3" w14:textId="77777777" w:rsidR="008E69F8" w:rsidRDefault="008E69F8" w:rsidP="00BB4ADB">
      <w:r>
        <w:separator/>
      </w:r>
    </w:p>
  </w:endnote>
  <w:endnote w:type="continuationSeparator" w:id="0">
    <w:p w14:paraId="0F059239" w14:textId="77777777" w:rsidR="008E69F8" w:rsidRDefault="008E69F8" w:rsidP="00BB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32CA" w14:textId="77777777" w:rsidR="008E69F8" w:rsidRDefault="008E69F8" w:rsidP="00BB4ADB">
      <w:r>
        <w:separator/>
      </w:r>
    </w:p>
  </w:footnote>
  <w:footnote w:type="continuationSeparator" w:id="0">
    <w:p w14:paraId="059646D5" w14:textId="77777777" w:rsidR="008E69F8" w:rsidRDefault="008E69F8" w:rsidP="00BB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A"/>
    <w:rsid w:val="00012529"/>
    <w:rsid w:val="00023D43"/>
    <w:rsid w:val="00040794"/>
    <w:rsid w:val="00064180"/>
    <w:rsid w:val="00083715"/>
    <w:rsid w:val="00094997"/>
    <w:rsid w:val="000F368C"/>
    <w:rsid w:val="001177AB"/>
    <w:rsid w:val="00165FE9"/>
    <w:rsid w:val="00173D84"/>
    <w:rsid w:val="00190961"/>
    <w:rsid w:val="001D4EB3"/>
    <w:rsid w:val="001E2DDE"/>
    <w:rsid w:val="00252F87"/>
    <w:rsid w:val="002619B9"/>
    <w:rsid w:val="002703B9"/>
    <w:rsid w:val="002C5DF1"/>
    <w:rsid w:val="002C6DA9"/>
    <w:rsid w:val="002D1D43"/>
    <w:rsid w:val="0033782C"/>
    <w:rsid w:val="00351988"/>
    <w:rsid w:val="00357545"/>
    <w:rsid w:val="003B3F4E"/>
    <w:rsid w:val="003B5A54"/>
    <w:rsid w:val="003E041C"/>
    <w:rsid w:val="00421EB0"/>
    <w:rsid w:val="00443C21"/>
    <w:rsid w:val="00486F2F"/>
    <w:rsid w:val="004B4875"/>
    <w:rsid w:val="00512671"/>
    <w:rsid w:val="00546082"/>
    <w:rsid w:val="00573ACA"/>
    <w:rsid w:val="005757CA"/>
    <w:rsid w:val="005B270D"/>
    <w:rsid w:val="005C1AD2"/>
    <w:rsid w:val="00624D5F"/>
    <w:rsid w:val="00635DC9"/>
    <w:rsid w:val="006430C9"/>
    <w:rsid w:val="006A2DF8"/>
    <w:rsid w:val="006B3233"/>
    <w:rsid w:val="006B6727"/>
    <w:rsid w:val="006D67D7"/>
    <w:rsid w:val="006E0602"/>
    <w:rsid w:val="007050B6"/>
    <w:rsid w:val="00720608"/>
    <w:rsid w:val="00724FA6"/>
    <w:rsid w:val="00733BB1"/>
    <w:rsid w:val="00750852"/>
    <w:rsid w:val="007542C0"/>
    <w:rsid w:val="00767D05"/>
    <w:rsid w:val="0078319A"/>
    <w:rsid w:val="00786A49"/>
    <w:rsid w:val="00795274"/>
    <w:rsid w:val="007A679E"/>
    <w:rsid w:val="007A67D5"/>
    <w:rsid w:val="007B4896"/>
    <w:rsid w:val="007C0510"/>
    <w:rsid w:val="007C7FC0"/>
    <w:rsid w:val="007E6878"/>
    <w:rsid w:val="00847221"/>
    <w:rsid w:val="00847EA4"/>
    <w:rsid w:val="0086759B"/>
    <w:rsid w:val="00870227"/>
    <w:rsid w:val="008A5439"/>
    <w:rsid w:val="008E2A4B"/>
    <w:rsid w:val="008E33A5"/>
    <w:rsid w:val="008E69F8"/>
    <w:rsid w:val="008F6A6D"/>
    <w:rsid w:val="009137AA"/>
    <w:rsid w:val="00915F3A"/>
    <w:rsid w:val="00920840"/>
    <w:rsid w:val="00923312"/>
    <w:rsid w:val="00940675"/>
    <w:rsid w:val="00953F4D"/>
    <w:rsid w:val="00962F17"/>
    <w:rsid w:val="009D27B1"/>
    <w:rsid w:val="009D69C2"/>
    <w:rsid w:val="009E36CA"/>
    <w:rsid w:val="00A362B2"/>
    <w:rsid w:val="00A4461D"/>
    <w:rsid w:val="00A73D18"/>
    <w:rsid w:val="00A77F9C"/>
    <w:rsid w:val="00A83FFF"/>
    <w:rsid w:val="00A869E7"/>
    <w:rsid w:val="00A90927"/>
    <w:rsid w:val="00A9444D"/>
    <w:rsid w:val="00AA0B63"/>
    <w:rsid w:val="00AE661C"/>
    <w:rsid w:val="00B006DA"/>
    <w:rsid w:val="00B01D01"/>
    <w:rsid w:val="00B111D1"/>
    <w:rsid w:val="00B342BF"/>
    <w:rsid w:val="00B34B39"/>
    <w:rsid w:val="00B42FC1"/>
    <w:rsid w:val="00B438EE"/>
    <w:rsid w:val="00B52F97"/>
    <w:rsid w:val="00B54AC5"/>
    <w:rsid w:val="00B657B5"/>
    <w:rsid w:val="00BA1DCF"/>
    <w:rsid w:val="00BB0E23"/>
    <w:rsid w:val="00BB4ADB"/>
    <w:rsid w:val="00BB70D3"/>
    <w:rsid w:val="00BD18BE"/>
    <w:rsid w:val="00BD6E8B"/>
    <w:rsid w:val="00BE2D92"/>
    <w:rsid w:val="00C12A7B"/>
    <w:rsid w:val="00C22D90"/>
    <w:rsid w:val="00C64212"/>
    <w:rsid w:val="00C76BA8"/>
    <w:rsid w:val="00C920B5"/>
    <w:rsid w:val="00CE349E"/>
    <w:rsid w:val="00CF2381"/>
    <w:rsid w:val="00D0540A"/>
    <w:rsid w:val="00D26028"/>
    <w:rsid w:val="00D352A1"/>
    <w:rsid w:val="00D457D9"/>
    <w:rsid w:val="00D61839"/>
    <w:rsid w:val="00D61CF5"/>
    <w:rsid w:val="00DE5DF4"/>
    <w:rsid w:val="00DE6473"/>
    <w:rsid w:val="00E227EB"/>
    <w:rsid w:val="00E4626D"/>
    <w:rsid w:val="00E475F4"/>
    <w:rsid w:val="00E6589E"/>
    <w:rsid w:val="00E70D27"/>
    <w:rsid w:val="00E758D4"/>
    <w:rsid w:val="00E920B8"/>
    <w:rsid w:val="00EA4F5F"/>
    <w:rsid w:val="00EA64C7"/>
    <w:rsid w:val="00EA6E26"/>
    <w:rsid w:val="00EC047F"/>
    <w:rsid w:val="00EE6391"/>
    <w:rsid w:val="00F07A7E"/>
    <w:rsid w:val="00F13D3D"/>
    <w:rsid w:val="00F15E2B"/>
    <w:rsid w:val="00F25C64"/>
    <w:rsid w:val="00F35F50"/>
    <w:rsid w:val="00F525C2"/>
    <w:rsid w:val="00F652F6"/>
    <w:rsid w:val="00F65700"/>
    <w:rsid w:val="00F83377"/>
    <w:rsid w:val="00F84237"/>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D4B7D2"/>
  <w15:docId w15:val="{305D9F4F-5CEF-40DE-B9E9-9DDB862B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ADB"/>
    <w:pPr>
      <w:tabs>
        <w:tab w:val="center" w:pos="4252"/>
        <w:tab w:val="right" w:pos="8504"/>
      </w:tabs>
      <w:snapToGrid w:val="0"/>
    </w:pPr>
  </w:style>
  <w:style w:type="character" w:customStyle="1" w:styleId="a5">
    <w:name w:val="ヘッダー (文字)"/>
    <w:link w:val="a4"/>
    <w:rsid w:val="00BB4ADB"/>
    <w:rPr>
      <w:kern w:val="2"/>
      <w:sz w:val="21"/>
      <w:szCs w:val="24"/>
    </w:rPr>
  </w:style>
  <w:style w:type="paragraph" w:styleId="a6">
    <w:name w:val="footer"/>
    <w:basedOn w:val="a"/>
    <w:link w:val="a7"/>
    <w:rsid w:val="00BB4ADB"/>
    <w:pPr>
      <w:tabs>
        <w:tab w:val="center" w:pos="4252"/>
        <w:tab w:val="right" w:pos="8504"/>
      </w:tabs>
      <w:snapToGrid w:val="0"/>
    </w:pPr>
  </w:style>
  <w:style w:type="character" w:customStyle="1" w:styleId="a7">
    <w:name w:val="フッター (文字)"/>
    <w:link w:val="a6"/>
    <w:rsid w:val="00BB4ADB"/>
    <w:rPr>
      <w:kern w:val="2"/>
      <w:sz w:val="21"/>
      <w:szCs w:val="24"/>
    </w:rPr>
  </w:style>
  <w:style w:type="paragraph" w:styleId="a8">
    <w:name w:val="Balloon Text"/>
    <w:basedOn w:val="a"/>
    <w:link w:val="a9"/>
    <w:rsid w:val="009D27B1"/>
    <w:rPr>
      <w:rFonts w:asciiTheme="majorHAnsi" w:eastAsiaTheme="majorEastAsia" w:hAnsiTheme="majorHAnsi" w:cstheme="majorBidi"/>
      <w:sz w:val="18"/>
      <w:szCs w:val="18"/>
    </w:rPr>
  </w:style>
  <w:style w:type="character" w:customStyle="1" w:styleId="a9">
    <w:name w:val="吹き出し (文字)"/>
    <w:basedOn w:val="a0"/>
    <w:link w:val="a8"/>
    <w:rsid w:val="009D27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4407</Words>
  <Characters>327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唐澤 琴美</cp:lastModifiedBy>
  <cp:revision>5</cp:revision>
  <cp:lastPrinted>2021-09-13T08:15:00Z</cp:lastPrinted>
  <dcterms:created xsi:type="dcterms:W3CDTF">2021-09-08T23:58:00Z</dcterms:created>
  <dcterms:modified xsi:type="dcterms:W3CDTF">2023-04-27T06:51:00Z</dcterms:modified>
</cp:coreProperties>
</file>